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2C2AC" w14:textId="6F0610A1" w:rsidR="00FE48AD" w:rsidRPr="00FE0F7E" w:rsidRDefault="00FE48AD" w:rsidP="00FE48AD">
      <w:pPr>
        <w:jc w:val="center"/>
        <w:rPr>
          <w:rFonts w:ascii="Century Gothic" w:hAnsi="Century Gothic" w:cs="Noto Sans Devanagari"/>
          <w:sz w:val="20"/>
          <w:szCs w:val="20"/>
        </w:rPr>
      </w:pPr>
      <w:r w:rsidRPr="00FE0F7E">
        <w:rPr>
          <w:rFonts w:ascii="Century Gothic" w:hAnsi="Century Gothic" w:cs="Noto Sans Devanagari"/>
          <w:sz w:val="20"/>
          <w:szCs w:val="20"/>
        </w:rPr>
        <w:t xml:space="preserve">Carte blanche de la </w:t>
      </w:r>
      <w:r w:rsidRPr="00FE0F7E">
        <w:rPr>
          <w:rFonts w:ascii="Century Gothic" w:hAnsi="Century Gothic" w:cs="Noto Sans Devanagari"/>
          <w:sz w:val="20"/>
          <w:szCs w:val="20"/>
        </w:rPr>
        <w:t>F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d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ration Nationale des </w:t>
      </w:r>
      <w:proofErr w:type="spellStart"/>
      <w:r w:rsidRPr="00FE0F7E">
        <w:rPr>
          <w:rFonts w:ascii="Century Gothic" w:hAnsi="Century Gothic" w:cs="Noto Sans Devanagari"/>
          <w:sz w:val="20"/>
          <w:szCs w:val="20"/>
        </w:rPr>
        <w:t>Infirmi</w:t>
      </w:r>
      <w:r w:rsidRPr="00FE0F7E">
        <w:rPr>
          <w:rFonts w:ascii="Century Gothic" w:hAnsi="Century Gothic" w:cs="Calibri"/>
          <w:sz w:val="20"/>
          <w:szCs w:val="20"/>
        </w:rPr>
        <w:t>è</w:t>
      </w:r>
      <w:r w:rsidRPr="00FE0F7E">
        <w:rPr>
          <w:rFonts w:ascii="Century Gothic" w:hAnsi="Century Gothic" w:cs="Noto Sans Devanagari"/>
          <w:sz w:val="20"/>
          <w:szCs w:val="20"/>
        </w:rPr>
        <w:t>r</w:t>
      </w:r>
      <w:proofErr w:type="spellEnd"/>
      <w:r w:rsidRPr="00FE0F7E">
        <w:rPr>
          <w:rFonts w:ascii="Century Gothic" w:hAnsi="Century Gothic" w:cs="Noto Sans Devanagari"/>
          <w:sz w:val="20"/>
          <w:szCs w:val="20"/>
        </w:rPr>
        <w:t xml:space="preserve">(e)s de </w:t>
      </w:r>
      <w:r w:rsidRPr="00FE0F7E">
        <w:rPr>
          <w:rFonts w:ascii="Century Gothic" w:hAnsi="Century Gothic" w:cs="Noto Sans Devanagari"/>
          <w:sz w:val="20"/>
          <w:szCs w:val="20"/>
        </w:rPr>
        <w:t>Belgique (FNIB)</w:t>
      </w:r>
    </w:p>
    <w:p w14:paraId="56B8D770" w14:textId="7F773DF5" w:rsidR="00D859CD" w:rsidRDefault="00275878" w:rsidP="00FE48AD">
      <w:pPr>
        <w:jc w:val="center"/>
        <w:rPr>
          <w:rFonts w:ascii="Century Gothic" w:hAnsi="Century Gothic" w:cs="Noto Sans Devanagari"/>
          <w:sz w:val="20"/>
          <w:szCs w:val="20"/>
        </w:rPr>
      </w:pPr>
      <w:r w:rsidRPr="00FE0F7E">
        <w:rPr>
          <w:rFonts w:ascii="Century Gothic" w:hAnsi="Century Gothic" w:cs="Noto Sans Devanagari"/>
          <w:sz w:val="20"/>
          <w:szCs w:val="20"/>
        </w:rPr>
        <w:t>03/01/2021</w:t>
      </w:r>
    </w:p>
    <w:p w14:paraId="6E4ED6F7" w14:textId="77FF78AA" w:rsidR="004B4999" w:rsidRDefault="004B4999" w:rsidP="00872A4F">
      <w:pPr>
        <w:spacing w:after="0" w:line="240" w:lineRule="auto"/>
        <w:ind w:left="360" w:right="1"/>
        <w:jc w:val="center"/>
        <w:rPr>
          <w:rFonts w:ascii="Century Gothic" w:hAnsi="Century Gothic" w:cs="Noto Sans Devanagari"/>
          <w:i/>
          <w:iCs/>
          <w:sz w:val="16"/>
          <w:szCs w:val="16"/>
        </w:rPr>
      </w:pPr>
      <w:r w:rsidRPr="00251B6E">
        <w:rPr>
          <w:rFonts w:ascii="Century Gothic" w:hAnsi="Century Gothic" w:cs="Noto Sans Devanagari"/>
          <w:i/>
          <w:iCs/>
          <w:sz w:val="20"/>
          <w:szCs w:val="20"/>
        </w:rPr>
        <w:t>« Apprend</w:t>
      </w:r>
      <w:r w:rsidR="005507CB" w:rsidRPr="00251B6E">
        <w:rPr>
          <w:rFonts w:ascii="Century Gothic" w:hAnsi="Century Gothic" w:cs="Noto Sans Devanagari"/>
          <w:i/>
          <w:iCs/>
          <w:sz w:val="20"/>
          <w:szCs w:val="20"/>
        </w:rPr>
        <w:t>r</w:t>
      </w:r>
      <w:r w:rsidRPr="00251B6E">
        <w:rPr>
          <w:rFonts w:ascii="Century Gothic" w:hAnsi="Century Gothic" w:cs="Noto Sans Devanagari"/>
          <w:i/>
          <w:iCs/>
          <w:sz w:val="20"/>
          <w:szCs w:val="20"/>
        </w:rPr>
        <w:t>e d’hier,</w:t>
      </w:r>
      <w:r w:rsidR="005507CB" w:rsidRPr="00251B6E">
        <w:rPr>
          <w:rFonts w:ascii="Century Gothic" w:hAnsi="Century Gothic" w:cs="Noto Sans Devanagari"/>
          <w:i/>
          <w:iCs/>
          <w:sz w:val="20"/>
          <w:szCs w:val="20"/>
        </w:rPr>
        <w:t xml:space="preserve"> vivre pour aujourd’hui,</w:t>
      </w:r>
      <w:r w:rsidR="00732677" w:rsidRPr="00251B6E">
        <w:rPr>
          <w:rFonts w:ascii="Century Gothic" w:hAnsi="Century Gothic" w:cs="Noto Sans Devanagari"/>
          <w:i/>
          <w:iCs/>
          <w:sz w:val="20"/>
          <w:szCs w:val="20"/>
        </w:rPr>
        <w:t xml:space="preserve"> </w:t>
      </w:r>
      <w:r w:rsidR="005507CB" w:rsidRPr="00251B6E">
        <w:rPr>
          <w:rFonts w:ascii="Century Gothic" w:hAnsi="Century Gothic" w:cs="Noto Sans Devanagari"/>
          <w:i/>
          <w:iCs/>
          <w:sz w:val="20"/>
          <w:szCs w:val="20"/>
        </w:rPr>
        <w:t>espérer pour demain</w:t>
      </w:r>
      <w:r w:rsidR="00450379">
        <w:rPr>
          <w:rFonts w:ascii="Century Gothic" w:hAnsi="Century Gothic" w:cs="Noto Sans Devanagari"/>
          <w:i/>
          <w:iCs/>
          <w:sz w:val="20"/>
          <w:szCs w:val="20"/>
        </w:rPr>
        <w:t>.</w:t>
      </w:r>
      <w:r w:rsidR="00872A4F">
        <w:rPr>
          <w:rFonts w:ascii="Century Gothic" w:hAnsi="Century Gothic" w:cs="Noto Sans Devanagari"/>
          <w:i/>
          <w:iCs/>
          <w:sz w:val="20"/>
          <w:szCs w:val="20"/>
        </w:rPr>
        <w:t> »</w:t>
      </w:r>
      <w:r w:rsidR="00450379">
        <w:rPr>
          <w:rFonts w:ascii="Century Gothic" w:hAnsi="Century Gothic" w:cs="Noto Sans Devanagari"/>
          <w:i/>
          <w:iCs/>
          <w:sz w:val="20"/>
          <w:szCs w:val="20"/>
        </w:rPr>
        <w:t xml:space="preserve"> </w:t>
      </w:r>
      <w:r w:rsidR="00450379" w:rsidRPr="00872A4F">
        <w:rPr>
          <w:rFonts w:ascii="Century Gothic" w:hAnsi="Century Gothic" w:cs="Noto Sans Devanagari"/>
          <w:i/>
          <w:iCs/>
          <w:sz w:val="16"/>
          <w:szCs w:val="16"/>
        </w:rPr>
        <w:t xml:space="preserve">A. </w:t>
      </w:r>
      <w:r w:rsidR="00450379" w:rsidRPr="00872A4F">
        <w:rPr>
          <w:rFonts w:ascii="Century Gothic" w:hAnsi="Century Gothic" w:cs="Noto Sans Devanagari"/>
          <w:i/>
          <w:iCs/>
          <w:sz w:val="16"/>
          <w:szCs w:val="16"/>
        </w:rPr>
        <w:t>Einstein</w:t>
      </w:r>
      <w:r w:rsidR="00450379" w:rsidRPr="00872A4F">
        <w:rPr>
          <w:rFonts w:ascii="Century Gothic" w:hAnsi="Century Gothic" w:cs="Noto Sans Devanagari"/>
          <w:i/>
          <w:iCs/>
          <w:sz w:val="16"/>
          <w:szCs w:val="16"/>
        </w:rPr>
        <w:t xml:space="preserve"> </w:t>
      </w:r>
    </w:p>
    <w:p w14:paraId="1EC50BAB" w14:textId="77777777" w:rsidR="00196CDC" w:rsidRDefault="00196CDC" w:rsidP="00872A4F">
      <w:pPr>
        <w:spacing w:after="0" w:line="240" w:lineRule="auto"/>
        <w:ind w:left="360" w:right="1"/>
        <w:jc w:val="center"/>
        <w:rPr>
          <w:rFonts w:ascii="Century Gothic" w:hAnsi="Century Gothic" w:cs="Noto Sans Devanagari"/>
          <w:i/>
          <w:iCs/>
          <w:sz w:val="16"/>
          <w:szCs w:val="16"/>
        </w:rPr>
      </w:pPr>
    </w:p>
    <w:p w14:paraId="7975B66C" w14:textId="0397702D" w:rsidR="00872A4F" w:rsidRPr="004035A5" w:rsidRDefault="000149BB" w:rsidP="00872A4F">
      <w:pPr>
        <w:spacing w:after="0" w:line="240" w:lineRule="auto"/>
        <w:ind w:left="360" w:right="1"/>
        <w:jc w:val="center"/>
        <w:rPr>
          <w:rFonts w:ascii="Century Gothic" w:hAnsi="Century Gothic" w:cs="Noto Sans Devanagari"/>
          <w:b/>
          <w:bCs/>
          <w:i/>
          <w:iCs/>
          <w:sz w:val="20"/>
          <w:szCs w:val="20"/>
        </w:rPr>
      </w:pPr>
      <w:r w:rsidRPr="004035A5">
        <w:rPr>
          <w:rFonts w:ascii="Century Gothic" w:hAnsi="Century Gothic" w:cs="Noto Sans Devanagari"/>
          <w:b/>
          <w:bCs/>
          <w:i/>
          <w:iCs/>
          <w:sz w:val="20"/>
          <w:szCs w:val="20"/>
        </w:rPr>
        <w:t>2021</w:t>
      </w:r>
      <w:r w:rsidRPr="004035A5">
        <w:rPr>
          <w:rFonts w:ascii="Century Gothic" w:hAnsi="Century Gothic" w:cs="Noto Sans Devanagari"/>
          <w:b/>
          <w:bCs/>
          <w:i/>
          <w:iCs/>
          <w:sz w:val="20"/>
          <w:szCs w:val="20"/>
        </w:rPr>
        <w:t> : D</w:t>
      </w:r>
      <w:r w:rsidR="00A90FCB" w:rsidRPr="004035A5">
        <w:rPr>
          <w:rFonts w:ascii="Century Gothic" w:hAnsi="Century Gothic" w:cs="Noto Sans Devanagari"/>
          <w:b/>
          <w:bCs/>
          <w:i/>
          <w:iCs/>
          <w:sz w:val="20"/>
          <w:szCs w:val="20"/>
        </w:rPr>
        <w:t>u concret pour une profession</w:t>
      </w:r>
      <w:r w:rsidR="0013174F" w:rsidRPr="004035A5">
        <w:rPr>
          <w:rFonts w:ascii="Century Gothic" w:hAnsi="Century Gothic" w:cs="Noto Sans Devanagari"/>
          <w:b/>
          <w:bCs/>
          <w:i/>
          <w:iCs/>
          <w:sz w:val="20"/>
          <w:szCs w:val="20"/>
        </w:rPr>
        <w:t xml:space="preserve"> infirmière</w:t>
      </w:r>
      <w:r w:rsidR="00A90FCB" w:rsidRPr="004035A5">
        <w:rPr>
          <w:rFonts w:ascii="Century Gothic" w:hAnsi="Century Gothic" w:cs="Noto Sans Devanagari"/>
          <w:b/>
          <w:bCs/>
          <w:i/>
          <w:iCs/>
          <w:sz w:val="20"/>
          <w:szCs w:val="20"/>
        </w:rPr>
        <w:t xml:space="preserve"> en marche !</w:t>
      </w:r>
    </w:p>
    <w:p w14:paraId="55F7B067" w14:textId="77777777" w:rsidR="00872A4F" w:rsidRPr="00251B6E" w:rsidRDefault="00872A4F" w:rsidP="00872A4F">
      <w:pPr>
        <w:spacing w:after="0" w:line="240" w:lineRule="auto"/>
        <w:ind w:left="360" w:right="1"/>
        <w:jc w:val="center"/>
        <w:rPr>
          <w:rFonts w:ascii="Century Gothic" w:hAnsi="Century Gothic" w:cs="Noto Sans Devanagari"/>
          <w:sz w:val="20"/>
          <w:szCs w:val="20"/>
        </w:rPr>
      </w:pPr>
    </w:p>
    <w:p w14:paraId="51C01932" w14:textId="3624BA2D" w:rsidR="001F19A7" w:rsidRPr="00FE0F7E" w:rsidRDefault="00864271" w:rsidP="00FC1009">
      <w:pPr>
        <w:jc w:val="both"/>
        <w:rPr>
          <w:rFonts w:ascii="Century Gothic" w:hAnsi="Century Gothic" w:cs="Noto Sans Devanagari"/>
          <w:sz w:val="20"/>
          <w:szCs w:val="20"/>
        </w:rPr>
      </w:pPr>
      <w:r>
        <w:rPr>
          <w:rFonts w:ascii="Century Gothic" w:hAnsi="Century Gothic" w:cs="Noto Sans Devanagari"/>
          <w:sz w:val="20"/>
          <w:szCs w:val="20"/>
        </w:rPr>
        <w:t>2020, u</w:t>
      </w:r>
      <w:r w:rsidR="001F19A7" w:rsidRPr="00FE0F7E">
        <w:rPr>
          <w:rFonts w:ascii="Century Gothic" w:hAnsi="Century Gothic" w:cs="Noto Sans Devanagari"/>
          <w:sz w:val="20"/>
          <w:szCs w:val="20"/>
        </w:rPr>
        <w:t>ne ann</w:t>
      </w:r>
      <w:r w:rsidR="001F19A7" w:rsidRPr="00FE0F7E">
        <w:rPr>
          <w:rFonts w:ascii="Century Gothic" w:hAnsi="Century Gothic" w:cs="Calibri"/>
          <w:sz w:val="20"/>
          <w:szCs w:val="20"/>
        </w:rPr>
        <w:t>é</w:t>
      </w:r>
      <w:r w:rsidR="001F19A7" w:rsidRPr="00FE0F7E">
        <w:rPr>
          <w:rFonts w:ascii="Century Gothic" w:hAnsi="Century Gothic" w:cs="Noto Sans Devanagari"/>
          <w:sz w:val="20"/>
          <w:szCs w:val="20"/>
        </w:rPr>
        <w:t>e en pause ? Pas vraiment pour la profession infirmi</w:t>
      </w:r>
      <w:r w:rsidR="001F19A7" w:rsidRPr="00FE0F7E">
        <w:rPr>
          <w:rFonts w:ascii="Century Gothic" w:hAnsi="Century Gothic" w:cs="Calibri"/>
          <w:sz w:val="20"/>
          <w:szCs w:val="20"/>
        </w:rPr>
        <w:t>è</w:t>
      </w:r>
      <w:r w:rsidR="001F19A7" w:rsidRPr="00FE0F7E">
        <w:rPr>
          <w:rFonts w:ascii="Century Gothic" w:hAnsi="Century Gothic" w:cs="Noto Sans Devanagari"/>
          <w:sz w:val="20"/>
          <w:szCs w:val="20"/>
        </w:rPr>
        <w:t>re</w:t>
      </w:r>
      <w:r w:rsidR="00D8003B" w:rsidRPr="00FE0F7E">
        <w:rPr>
          <w:rFonts w:ascii="Century Gothic" w:hAnsi="Century Gothic" w:cs="Noto Sans Devanagari"/>
          <w:sz w:val="20"/>
          <w:szCs w:val="20"/>
        </w:rPr>
        <w:t>…</w:t>
      </w:r>
      <w:r w:rsidR="00927E68" w:rsidRPr="00FE0F7E">
        <w:rPr>
          <w:rFonts w:ascii="Century Gothic" w:hAnsi="Century Gothic" w:cs="Noto Sans Devanagari"/>
          <w:sz w:val="20"/>
          <w:szCs w:val="20"/>
        </w:rPr>
        <w:t xml:space="preserve"> mais </w:t>
      </w:r>
      <w:r w:rsidR="0039284F" w:rsidRPr="00FE0F7E">
        <w:rPr>
          <w:rFonts w:ascii="Century Gothic" w:hAnsi="Century Gothic" w:cs="Noto Sans Devanagari"/>
          <w:sz w:val="20"/>
          <w:szCs w:val="20"/>
        </w:rPr>
        <w:t>a-</w:t>
      </w:r>
      <w:r w:rsidR="00927E68" w:rsidRPr="00FE0F7E">
        <w:rPr>
          <w:rFonts w:ascii="Century Gothic" w:hAnsi="Century Gothic" w:cs="Noto Sans Devanagari"/>
          <w:sz w:val="20"/>
          <w:szCs w:val="20"/>
        </w:rPr>
        <w:t xml:space="preserve">t-elle </w:t>
      </w:r>
      <w:r w:rsidR="000B12BB" w:rsidRPr="00FE0F7E">
        <w:rPr>
          <w:rFonts w:ascii="Century Gothic" w:hAnsi="Century Gothic" w:cs="Calibri"/>
          <w:sz w:val="20"/>
          <w:szCs w:val="20"/>
        </w:rPr>
        <w:t>é</w:t>
      </w:r>
      <w:r w:rsidR="000B12BB" w:rsidRPr="00FE0F7E">
        <w:rPr>
          <w:rFonts w:ascii="Century Gothic" w:hAnsi="Century Gothic" w:cs="Noto Sans Devanagari"/>
          <w:sz w:val="20"/>
          <w:szCs w:val="20"/>
        </w:rPr>
        <w:t>t</w:t>
      </w:r>
      <w:r w:rsidR="000B12BB" w:rsidRPr="00FE0F7E">
        <w:rPr>
          <w:rFonts w:ascii="Century Gothic" w:hAnsi="Century Gothic" w:cs="Calibri"/>
          <w:sz w:val="20"/>
          <w:szCs w:val="20"/>
        </w:rPr>
        <w:t>é</w:t>
      </w:r>
      <w:r w:rsidR="000B12BB" w:rsidRPr="00FE0F7E">
        <w:rPr>
          <w:rFonts w:ascii="Century Gothic" w:hAnsi="Century Gothic" w:cs="Noto Sans Devanagari"/>
          <w:sz w:val="20"/>
          <w:szCs w:val="20"/>
        </w:rPr>
        <w:t xml:space="preserve"> </w:t>
      </w:r>
      <w:r w:rsidR="00927E68" w:rsidRPr="00FE0F7E">
        <w:rPr>
          <w:rFonts w:ascii="Century Gothic" w:hAnsi="Century Gothic" w:cs="Noto Sans Devanagari"/>
          <w:sz w:val="20"/>
          <w:szCs w:val="20"/>
        </w:rPr>
        <w:t>pour autant l’ann</w:t>
      </w:r>
      <w:r w:rsidR="00927E68" w:rsidRPr="00FE0F7E">
        <w:rPr>
          <w:rFonts w:ascii="Century Gothic" w:hAnsi="Century Gothic" w:cs="Calibri"/>
          <w:sz w:val="20"/>
          <w:szCs w:val="20"/>
        </w:rPr>
        <w:t>é</w:t>
      </w:r>
      <w:r w:rsidR="00927E68" w:rsidRPr="00FE0F7E">
        <w:rPr>
          <w:rFonts w:ascii="Century Gothic" w:hAnsi="Century Gothic" w:cs="Noto Sans Devanagari"/>
          <w:sz w:val="20"/>
          <w:szCs w:val="20"/>
        </w:rPr>
        <w:t>e d</w:t>
      </w:r>
      <w:r w:rsidR="006E484B" w:rsidRPr="00FE0F7E">
        <w:rPr>
          <w:rFonts w:ascii="Century Gothic" w:hAnsi="Century Gothic" w:cs="Noto Sans Devanagari"/>
          <w:sz w:val="20"/>
          <w:szCs w:val="20"/>
        </w:rPr>
        <w:t xml:space="preserve">u </w:t>
      </w:r>
      <w:r w:rsidR="0039284F" w:rsidRPr="00FE0F7E">
        <w:rPr>
          <w:rFonts w:ascii="Century Gothic" w:hAnsi="Century Gothic" w:cs="Noto Sans Devanagari"/>
          <w:sz w:val="20"/>
          <w:szCs w:val="20"/>
        </w:rPr>
        <w:t>personnel infirmier comme l</w:t>
      </w:r>
      <w:r w:rsidR="000B12BB" w:rsidRPr="00FE0F7E">
        <w:rPr>
          <w:rFonts w:ascii="Century Gothic" w:hAnsi="Century Gothic" w:cs="Noto Sans Devanagari"/>
          <w:sz w:val="20"/>
          <w:szCs w:val="20"/>
        </w:rPr>
        <w:t>’avait d</w:t>
      </w:r>
      <w:r w:rsidR="000B12BB" w:rsidRPr="00FE0F7E">
        <w:rPr>
          <w:rFonts w:ascii="Century Gothic" w:hAnsi="Century Gothic" w:cs="Calibri"/>
          <w:sz w:val="20"/>
          <w:szCs w:val="20"/>
        </w:rPr>
        <w:t>é</w:t>
      </w:r>
      <w:r w:rsidR="000B12BB" w:rsidRPr="00FE0F7E">
        <w:rPr>
          <w:rFonts w:ascii="Century Gothic" w:hAnsi="Century Gothic" w:cs="Noto Sans Devanagari"/>
          <w:sz w:val="20"/>
          <w:szCs w:val="20"/>
        </w:rPr>
        <w:t>sign</w:t>
      </w:r>
      <w:r w:rsidR="000B12BB" w:rsidRPr="00FE0F7E">
        <w:rPr>
          <w:rFonts w:ascii="Century Gothic" w:hAnsi="Century Gothic" w:cs="Calibri"/>
          <w:sz w:val="20"/>
          <w:szCs w:val="20"/>
        </w:rPr>
        <w:t>é</w:t>
      </w:r>
      <w:r w:rsidR="000B12BB" w:rsidRPr="00FE0F7E">
        <w:rPr>
          <w:rFonts w:ascii="Century Gothic" w:hAnsi="Century Gothic" w:cs="Noto Sans Devanagari"/>
          <w:sz w:val="20"/>
          <w:szCs w:val="20"/>
        </w:rPr>
        <w:t>e l’O</w:t>
      </w:r>
      <w:r w:rsidR="005C270C" w:rsidRPr="00FE0F7E">
        <w:rPr>
          <w:rFonts w:ascii="Century Gothic" w:hAnsi="Century Gothic" w:cs="Noto Sans Devanagari"/>
          <w:sz w:val="20"/>
          <w:szCs w:val="20"/>
        </w:rPr>
        <w:t xml:space="preserve">rganisation </w:t>
      </w:r>
      <w:r w:rsidR="000B12BB" w:rsidRPr="00FE0F7E">
        <w:rPr>
          <w:rFonts w:ascii="Century Gothic" w:hAnsi="Century Gothic" w:cs="Noto Sans Devanagari"/>
          <w:sz w:val="20"/>
          <w:szCs w:val="20"/>
        </w:rPr>
        <w:t>M</w:t>
      </w:r>
      <w:r w:rsidR="005C270C" w:rsidRPr="00FE0F7E">
        <w:rPr>
          <w:rFonts w:ascii="Century Gothic" w:hAnsi="Century Gothic" w:cs="Noto Sans Devanagari"/>
          <w:sz w:val="20"/>
          <w:szCs w:val="20"/>
        </w:rPr>
        <w:t xml:space="preserve">ondiale de la </w:t>
      </w:r>
      <w:r w:rsidR="000B12BB" w:rsidRPr="00FE0F7E">
        <w:rPr>
          <w:rFonts w:ascii="Century Gothic" w:hAnsi="Century Gothic" w:cs="Noto Sans Devanagari"/>
          <w:sz w:val="20"/>
          <w:szCs w:val="20"/>
        </w:rPr>
        <w:t>S</w:t>
      </w:r>
      <w:r w:rsidR="005C270C" w:rsidRPr="00FE0F7E">
        <w:rPr>
          <w:rFonts w:ascii="Century Gothic" w:hAnsi="Century Gothic" w:cs="Noto Sans Devanagari"/>
          <w:sz w:val="20"/>
          <w:szCs w:val="20"/>
        </w:rPr>
        <w:t>ant</w:t>
      </w:r>
      <w:r w:rsidR="005C270C" w:rsidRPr="00FE0F7E">
        <w:rPr>
          <w:rFonts w:ascii="Century Gothic" w:hAnsi="Century Gothic" w:cs="Calibri"/>
          <w:sz w:val="20"/>
          <w:szCs w:val="20"/>
        </w:rPr>
        <w:t>é</w:t>
      </w:r>
      <w:r w:rsidR="00E87184" w:rsidRPr="00FE0F7E">
        <w:rPr>
          <w:rFonts w:ascii="Century Gothic" w:hAnsi="Century Gothic" w:cs="Noto Sans Devanagari"/>
          <w:sz w:val="20"/>
          <w:szCs w:val="20"/>
        </w:rPr>
        <w:t> ?</w:t>
      </w:r>
    </w:p>
    <w:p w14:paraId="1614A5C4" w14:textId="4B1E27E8" w:rsidR="001F19A7" w:rsidRPr="00FE0F7E" w:rsidRDefault="00F025F5" w:rsidP="00FC1009">
      <w:pPr>
        <w:jc w:val="both"/>
        <w:rPr>
          <w:rFonts w:ascii="Century Gothic" w:hAnsi="Century Gothic" w:cs="Noto Sans Devanagari"/>
          <w:sz w:val="20"/>
          <w:szCs w:val="20"/>
        </w:rPr>
      </w:pPr>
      <w:r w:rsidRPr="00FE0F7E">
        <w:rPr>
          <w:rFonts w:ascii="Century Gothic" w:hAnsi="Century Gothic" w:cs="Calibri"/>
          <w:sz w:val="20"/>
          <w:szCs w:val="20"/>
        </w:rPr>
        <w:t>À</w:t>
      </w:r>
      <w:r w:rsidR="001F19A7" w:rsidRPr="00FE0F7E">
        <w:rPr>
          <w:rFonts w:ascii="Century Gothic" w:hAnsi="Century Gothic" w:cs="Noto Sans Devanagari"/>
          <w:sz w:val="20"/>
          <w:szCs w:val="20"/>
        </w:rPr>
        <w:t xml:space="preserve"> l’heure de r</w:t>
      </w:r>
      <w:r w:rsidR="001F19A7" w:rsidRPr="00FE0F7E">
        <w:rPr>
          <w:rFonts w:ascii="Century Gothic" w:hAnsi="Century Gothic" w:cs="Calibri"/>
          <w:sz w:val="20"/>
          <w:szCs w:val="20"/>
        </w:rPr>
        <w:t>é</w:t>
      </w:r>
      <w:r w:rsidR="001F19A7" w:rsidRPr="00FE0F7E">
        <w:rPr>
          <w:rFonts w:ascii="Century Gothic" w:hAnsi="Century Gothic" w:cs="Noto Sans Devanagari"/>
          <w:sz w:val="20"/>
          <w:szCs w:val="20"/>
        </w:rPr>
        <w:t>aliser le bilan de l’ann</w:t>
      </w:r>
      <w:r w:rsidR="001F19A7" w:rsidRPr="00FE0F7E">
        <w:rPr>
          <w:rFonts w:ascii="Century Gothic" w:hAnsi="Century Gothic" w:cs="Calibri"/>
          <w:sz w:val="20"/>
          <w:szCs w:val="20"/>
        </w:rPr>
        <w:t>é</w:t>
      </w:r>
      <w:r w:rsidR="001F19A7" w:rsidRPr="00FE0F7E">
        <w:rPr>
          <w:rFonts w:ascii="Century Gothic" w:hAnsi="Century Gothic" w:cs="Noto Sans Devanagari"/>
          <w:sz w:val="20"/>
          <w:szCs w:val="20"/>
        </w:rPr>
        <w:t xml:space="preserve">e </w:t>
      </w:r>
      <w:r w:rsidR="00864271">
        <w:rPr>
          <w:rFonts w:ascii="Century Gothic" w:hAnsi="Century Gothic" w:cs="Noto Sans Devanagari"/>
          <w:sz w:val="20"/>
          <w:szCs w:val="20"/>
        </w:rPr>
        <w:t>écoulée</w:t>
      </w:r>
      <w:r w:rsidR="001F19A7" w:rsidRPr="00FE0F7E">
        <w:rPr>
          <w:rFonts w:ascii="Century Gothic" w:hAnsi="Century Gothic" w:cs="Noto Sans Devanagari"/>
          <w:sz w:val="20"/>
          <w:szCs w:val="20"/>
        </w:rPr>
        <w:t xml:space="preserve"> et d’envisager 2021, une chose est </w:t>
      </w:r>
      <w:r w:rsidR="001F19A7" w:rsidRPr="00FE0F7E">
        <w:rPr>
          <w:rFonts w:ascii="Century Gothic" w:hAnsi="Century Gothic" w:cs="Calibri"/>
          <w:sz w:val="20"/>
          <w:szCs w:val="20"/>
        </w:rPr>
        <w:t>é</w:t>
      </w:r>
      <w:r w:rsidR="001F19A7" w:rsidRPr="00FE0F7E">
        <w:rPr>
          <w:rFonts w:ascii="Century Gothic" w:hAnsi="Century Gothic" w:cs="Noto Sans Devanagari"/>
          <w:sz w:val="20"/>
          <w:szCs w:val="20"/>
        </w:rPr>
        <w:t>vidente</w:t>
      </w:r>
      <w:r w:rsidR="00407D56" w:rsidRPr="00FE0F7E">
        <w:rPr>
          <w:rFonts w:ascii="Century Gothic" w:hAnsi="Century Gothic" w:cs="Noto Sans Devanagari"/>
          <w:sz w:val="20"/>
          <w:szCs w:val="20"/>
        </w:rPr>
        <w:t> :</w:t>
      </w:r>
      <w:r w:rsidR="001F19A7" w:rsidRPr="00FE0F7E">
        <w:rPr>
          <w:rFonts w:ascii="Century Gothic" w:hAnsi="Century Gothic" w:cs="Noto Sans Devanagari"/>
          <w:sz w:val="20"/>
          <w:szCs w:val="20"/>
        </w:rPr>
        <w:t xml:space="preserve"> </w:t>
      </w:r>
      <w:r w:rsidR="00DB4D75" w:rsidRPr="00FE0F7E">
        <w:rPr>
          <w:rFonts w:ascii="Century Gothic" w:hAnsi="Century Gothic" w:cs="Noto Sans Devanagari"/>
          <w:sz w:val="20"/>
          <w:szCs w:val="20"/>
        </w:rPr>
        <w:t>l</w:t>
      </w:r>
      <w:r w:rsidR="001F19A7" w:rsidRPr="00FE0F7E">
        <w:rPr>
          <w:rFonts w:ascii="Century Gothic" w:hAnsi="Century Gothic" w:cs="Noto Sans Devanagari"/>
          <w:sz w:val="20"/>
          <w:szCs w:val="20"/>
        </w:rPr>
        <w:t>’ann</w:t>
      </w:r>
      <w:r w:rsidR="001F19A7" w:rsidRPr="00FE0F7E">
        <w:rPr>
          <w:rFonts w:ascii="Century Gothic" w:hAnsi="Century Gothic" w:cs="Calibri"/>
          <w:sz w:val="20"/>
          <w:szCs w:val="20"/>
        </w:rPr>
        <w:t>é</w:t>
      </w:r>
      <w:r w:rsidR="001F19A7" w:rsidRPr="00FE0F7E">
        <w:rPr>
          <w:rFonts w:ascii="Century Gothic" w:hAnsi="Century Gothic" w:cs="Noto Sans Devanagari"/>
          <w:sz w:val="20"/>
          <w:szCs w:val="20"/>
        </w:rPr>
        <w:t xml:space="preserve">e </w:t>
      </w:r>
      <w:r w:rsidR="00D41DCC">
        <w:rPr>
          <w:rFonts w:ascii="Century Gothic" w:hAnsi="Century Gothic" w:cs="Noto Sans Devanagari"/>
          <w:sz w:val="20"/>
          <w:szCs w:val="20"/>
        </w:rPr>
        <w:t xml:space="preserve">2020 </w:t>
      </w:r>
      <w:r w:rsidR="001F19A7" w:rsidRPr="00FE0F7E">
        <w:rPr>
          <w:rFonts w:ascii="Century Gothic" w:hAnsi="Century Gothic" w:cs="Noto Sans Devanagari"/>
          <w:sz w:val="20"/>
          <w:szCs w:val="20"/>
        </w:rPr>
        <w:t xml:space="preserve">a mis </w:t>
      </w:r>
      <w:r w:rsidR="001F19A7" w:rsidRPr="00FE0F7E">
        <w:rPr>
          <w:rFonts w:ascii="Century Gothic" w:hAnsi="Century Gothic" w:cs="Calibri"/>
          <w:sz w:val="20"/>
          <w:szCs w:val="20"/>
        </w:rPr>
        <w:t>à</w:t>
      </w:r>
      <w:r w:rsidR="001F19A7" w:rsidRPr="00FE0F7E">
        <w:rPr>
          <w:rFonts w:ascii="Century Gothic" w:hAnsi="Century Gothic" w:cs="Noto Sans Devanagari"/>
          <w:sz w:val="20"/>
          <w:szCs w:val="20"/>
        </w:rPr>
        <w:t xml:space="preserve"> rude </w:t>
      </w:r>
      <w:r w:rsidR="001F19A7" w:rsidRPr="00FE0F7E">
        <w:rPr>
          <w:rFonts w:ascii="Century Gothic" w:hAnsi="Century Gothic" w:cs="Calibri"/>
          <w:sz w:val="20"/>
          <w:szCs w:val="20"/>
        </w:rPr>
        <w:t>é</w:t>
      </w:r>
      <w:r w:rsidR="001F19A7" w:rsidRPr="00FE0F7E">
        <w:rPr>
          <w:rFonts w:ascii="Century Gothic" w:hAnsi="Century Gothic" w:cs="Noto Sans Devanagari"/>
          <w:sz w:val="20"/>
          <w:szCs w:val="20"/>
        </w:rPr>
        <w:t xml:space="preserve">preuve l’ensemble de la profession, tout </w:t>
      </w:r>
      <w:r w:rsidR="00407D56" w:rsidRPr="00FE0F7E">
        <w:rPr>
          <w:rFonts w:ascii="Century Gothic" w:hAnsi="Century Gothic" w:cs="Noto Sans Devanagari"/>
          <w:sz w:val="20"/>
          <w:szCs w:val="20"/>
        </w:rPr>
        <w:t>comme</w:t>
      </w:r>
      <w:r w:rsidR="00407D56" w:rsidRPr="00FE0F7E">
        <w:rPr>
          <w:rFonts w:ascii="Century Gothic" w:hAnsi="Century Gothic" w:cs="Noto Sans Devanagari"/>
          <w:sz w:val="20"/>
          <w:szCs w:val="20"/>
        </w:rPr>
        <w:t xml:space="preserve"> </w:t>
      </w:r>
      <w:r w:rsidR="001F19A7" w:rsidRPr="00FE0F7E">
        <w:rPr>
          <w:rFonts w:ascii="Century Gothic" w:hAnsi="Century Gothic" w:cs="Noto Sans Devanagari"/>
          <w:sz w:val="20"/>
          <w:szCs w:val="20"/>
        </w:rPr>
        <w:t>l</w:t>
      </w:r>
      <w:r w:rsidR="00407D56" w:rsidRPr="00FE0F7E">
        <w:rPr>
          <w:rFonts w:ascii="Century Gothic" w:hAnsi="Century Gothic" w:cs="Noto Sans Devanagari"/>
          <w:sz w:val="20"/>
          <w:szCs w:val="20"/>
        </w:rPr>
        <w:t>’enti</w:t>
      </w:r>
      <w:r w:rsidR="00407D56" w:rsidRPr="00FE0F7E">
        <w:rPr>
          <w:rFonts w:ascii="Century Gothic" w:hAnsi="Century Gothic" w:cs="Calibri"/>
          <w:sz w:val="20"/>
          <w:szCs w:val="20"/>
        </w:rPr>
        <w:t>è</w:t>
      </w:r>
      <w:r w:rsidR="00407D56" w:rsidRPr="00FE0F7E">
        <w:rPr>
          <w:rFonts w:ascii="Century Gothic" w:hAnsi="Century Gothic" w:cs="Noto Sans Devanagari"/>
          <w:sz w:val="20"/>
          <w:szCs w:val="20"/>
        </w:rPr>
        <w:t>ret</w:t>
      </w:r>
      <w:r w:rsidR="00407D56" w:rsidRPr="00FE0F7E">
        <w:rPr>
          <w:rFonts w:ascii="Century Gothic" w:hAnsi="Century Gothic" w:cs="Calibri"/>
          <w:sz w:val="20"/>
          <w:szCs w:val="20"/>
        </w:rPr>
        <w:t>é</w:t>
      </w:r>
      <w:r w:rsidR="00407D56" w:rsidRPr="00FE0F7E">
        <w:rPr>
          <w:rFonts w:ascii="Century Gothic" w:hAnsi="Century Gothic" w:cs="Noto Sans Devanagari"/>
          <w:sz w:val="20"/>
          <w:szCs w:val="20"/>
        </w:rPr>
        <w:t xml:space="preserve"> du </w:t>
      </w:r>
      <w:r w:rsidR="001F19A7" w:rsidRPr="00FE0F7E">
        <w:rPr>
          <w:rFonts w:ascii="Century Gothic" w:hAnsi="Century Gothic" w:cs="Noto Sans Devanagari"/>
          <w:sz w:val="20"/>
          <w:szCs w:val="20"/>
        </w:rPr>
        <w:t>syst</w:t>
      </w:r>
      <w:r w:rsidR="001F19A7" w:rsidRPr="00FE0F7E">
        <w:rPr>
          <w:rFonts w:ascii="Century Gothic" w:hAnsi="Century Gothic" w:cs="Calibri"/>
          <w:sz w:val="20"/>
          <w:szCs w:val="20"/>
        </w:rPr>
        <w:t>è</w:t>
      </w:r>
      <w:r w:rsidR="001F19A7" w:rsidRPr="00FE0F7E">
        <w:rPr>
          <w:rFonts w:ascii="Century Gothic" w:hAnsi="Century Gothic" w:cs="Noto Sans Devanagari"/>
          <w:sz w:val="20"/>
          <w:szCs w:val="20"/>
        </w:rPr>
        <w:t>me de sant</w:t>
      </w:r>
      <w:r w:rsidR="001F19A7" w:rsidRPr="00FE0F7E">
        <w:rPr>
          <w:rFonts w:ascii="Century Gothic" w:hAnsi="Century Gothic" w:cs="Calibri"/>
          <w:sz w:val="20"/>
          <w:szCs w:val="20"/>
        </w:rPr>
        <w:t>é</w:t>
      </w:r>
      <w:r w:rsidR="001F19A7" w:rsidRPr="00FE0F7E">
        <w:rPr>
          <w:rFonts w:ascii="Century Gothic" w:hAnsi="Century Gothic" w:cs="Noto Sans Devanagari"/>
          <w:sz w:val="20"/>
          <w:szCs w:val="20"/>
        </w:rPr>
        <w:t xml:space="preserve">, et ce au fur et </w:t>
      </w:r>
      <w:r w:rsidR="001F19A7" w:rsidRPr="00FE0F7E">
        <w:rPr>
          <w:rFonts w:ascii="Century Gothic" w:hAnsi="Century Gothic" w:cs="Calibri"/>
          <w:sz w:val="20"/>
          <w:szCs w:val="20"/>
        </w:rPr>
        <w:t>à</w:t>
      </w:r>
      <w:r w:rsidR="001F19A7" w:rsidRPr="00FE0F7E">
        <w:rPr>
          <w:rFonts w:ascii="Century Gothic" w:hAnsi="Century Gothic" w:cs="Noto Sans Devanagari"/>
          <w:sz w:val="20"/>
          <w:szCs w:val="20"/>
        </w:rPr>
        <w:t xml:space="preserve"> mesure des mois</w:t>
      </w:r>
      <w:r w:rsidR="00407D56" w:rsidRPr="00FE0F7E">
        <w:rPr>
          <w:rFonts w:ascii="Century Gothic" w:hAnsi="Century Gothic" w:cs="Noto Sans Devanagari"/>
          <w:sz w:val="20"/>
          <w:szCs w:val="20"/>
        </w:rPr>
        <w:t> !</w:t>
      </w:r>
    </w:p>
    <w:p w14:paraId="695A3264" w14:textId="683FB9D5" w:rsidR="001F19A7" w:rsidRPr="00FE0F7E" w:rsidRDefault="001F19A7" w:rsidP="00FC1009">
      <w:pPr>
        <w:jc w:val="both"/>
        <w:rPr>
          <w:rFonts w:ascii="Century Gothic" w:hAnsi="Century Gothic" w:cs="Noto Sans Devanagari"/>
          <w:sz w:val="20"/>
          <w:szCs w:val="20"/>
        </w:rPr>
      </w:pPr>
      <w:r w:rsidRPr="00FE0F7E">
        <w:rPr>
          <w:rFonts w:ascii="Century Gothic" w:hAnsi="Century Gothic" w:cs="Noto Sans Devanagari"/>
          <w:sz w:val="20"/>
          <w:szCs w:val="20"/>
        </w:rPr>
        <w:t xml:space="preserve">Que l’on parle </w:t>
      </w:r>
      <w:r w:rsidR="00407D56" w:rsidRPr="00FE0F7E">
        <w:rPr>
          <w:rFonts w:ascii="Century Gothic" w:hAnsi="Century Gothic" w:cs="Noto Sans Devanagari"/>
          <w:sz w:val="20"/>
          <w:szCs w:val="20"/>
        </w:rPr>
        <w:t xml:space="preserve">dans un premier temps </w:t>
      </w:r>
      <w:r w:rsidRPr="00FE0F7E">
        <w:rPr>
          <w:rFonts w:ascii="Century Gothic" w:hAnsi="Century Gothic" w:cs="Noto Sans Devanagari"/>
          <w:sz w:val="20"/>
          <w:szCs w:val="20"/>
        </w:rPr>
        <w:t>de probl</w:t>
      </w:r>
      <w:r w:rsidRPr="00FE0F7E">
        <w:rPr>
          <w:rFonts w:ascii="Century Gothic" w:hAnsi="Century Gothic" w:cs="Calibri"/>
          <w:sz w:val="20"/>
          <w:szCs w:val="20"/>
        </w:rPr>
        <w:t>è</w:t>
      </w:r>
      <w:r w:rsidRPr="00FE0F7E">
        <w:rPr>
          <w:rFonts w:ascii="Century Gothic" w:hAnsi="Century Gothic" w:cs="Noto Sans Devanagari"/>
          <w:sz w:val="20"/>
          <w:szCs w:val="20"/>
        </w:rPr>
        <w:t>me</w:t>
      </w:r>
      <w:r w:rsidR="00407D56" w:rsidRPr="00FE0F7E">
        <w:rPr>
          <w:rFonts w:ascii="Century Gothic" w:hAnsi="Century Gothic" w:cs="Noto Sans Devanagari"/>
          <w:sz w:val="20"/>
          <w:szCs w:val="20"/>
        </w:rPr>
        <w:t>s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de mat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riel, de prise en compte des diff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rents secteurs d’exercice, de consignes diff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rentes,</w:t>
      </w:r>
      <w:r w:rsidR="00BC2361" w:rsidRPr="00FE0F7E">
        <w:rPr>
          <w:rFonts w:ascii="Century Gothic" w:hAnsi="Century Gothic" w:cs="Noto Sans Devanagari"/>
          <w:sz w:val="20"/>
          <w:szCs w:val="20"/>
        </w:rPr>
        <w:t xml:space="preserve"> de saturation des structures de soins</w:t>
      </w:r>
      <w:r w:rsidR="00DC4F78" w:rsidRPr="00FE0F7E">
        <w:rPr>
          <w:rFonts w:ascii="Century Gothic" w:hAnsi="Century Gothic" w:cs="Noto Sans Devanagari"/>
          <w:sz w:val="20"/>
          <w:szCs w:val="20"/>
        </w:rPr>
        <w:t xml:space="preserve"> …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tout le syst</w:t>
      </w:r>
      <w:r w:rsidRPr="00FE0F7E">
        <w:rPr>
          <w:rFonts w:ascii="Century Gothic" w:hAnsi="Century Gothic" w:cs="Calibri"/>
          <w:sz w:val="20"/>
          <w:szCs w:val="20"/>
        </w:rPr>
        <w:t>è</w:t>
      </w:r>
      <w:r w:rsidRPr="00FE0F7E">
        <w:rPr>
          <w:rFonts w:ascii="Century Gothic" w:hAnsi="Century Gothic" w:cs="Noto Sans Devanagari"/>
          <w:sz w:val="20"/>
          <w:szCs w:val="20"/>
        </w:rPr>
        <w:t>me s’est adapt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tant bien que mal </w:t>
      </w:r>
      <w:r w:rsidRPr="00FE0F7E">
        <w:rPr>
          <w:rFonts w:ascii="Century Gothic" w:hAnsi="Century Gothic" w:cs="Calibri"/>
          <w:sz w:val="20"/>
          <w:szCs w:val="20"/>
        </w:rPr>
        <w:t>à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la r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alit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quotidien</w:t>
      </w:r>
      <w:r w:rsidR="00BC2361" w:rsidRPr="00FE0F7E">
        <w:rPr>
          <w:rFonts w:ascii="Century Gothic" w:hAnsi="Century Gothic" w:cs="Noto Sans Devanagari"/>
          <w:sz w:val="20"/>
          <w:szCs w:val="20"/>
        </w:rPr>
        <w:t>ne</w:t>
      </w:r>
      <w:r w:rsidRPr="00FE0F7E">
        <w:rPr>
          <w:rFonts w:ascii="Century Gothic" w:hAnsi="Century Gothic" w:cs="Noto Sans Devanagari"/>
          <w:sz w:val="20"/>
          <w:szCs w:val="20"/>
        </w:rPr>
        <w:t>, la morosit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ambiante et l’absence de perspective</w:t>
      </w:r>
      <w:r w:rsidR="00732045" w:rsidRPr="00FE0F7E">
        <w:rPr>
          <w:rFonts w:ascii="Century Gothic" w:hAnsi="Century Gothic" w:cs="Noto Sans Devanagari"/>
          <w:sz w:val="20"/>
          <w:szCs w:val="20"/>
        </w:rPr>
        <w:t>s</w:t>
      </w:r>
      <w:r w:rsidRPr="00FE0F7E">
        <w:rPr>
          <w:rFonts w:ascii="Century Gothic" w:hAnsi="Century Gothic" w:cs="Noto Sans Devanagari"/>
          <w:sz w:val="20"/>
          <w:szCs w:val="20"/>
        </w:rPr>
        <w:t>.</w:t>
      </w:r>
    </w:p>
    <w:p w14:paraId="7D28A3C2" w14:textId="40934893" w:rsidR="00407D56" w:rsidRPr="00FE0F7E" w:rsidRDefault="00407D56" w:rsidP="00FC1009">
      <w:pPr>
        <w:jc w:val="both"/>
        <w:rPr>
          <w:rFonts w:ascii="Century Gothic" w:hAnsi="Century Gothic" w:cs="Noto Sans Devanagari"/>
          <w:sz w:val="20"/>
          <w:szCs w:val="20"/>
        </w:rPr>
      </w:pPr>
      <w:r w:rsidRPr="00FE0F7E">
        <w:rPr>
          <w:rFonts w:ascii="Century Gothic" w:hAnsi="Century Gothic" w:cs="Noto Sans Devanagari"/>
          <w:sz w:val="20"/>
          <w:szCs w:val="20"/>
        </w:rPr>
        <w:t>Bien conscients des efforts r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alis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s par tous</w:t>
      </w:r>
      <w:r w:rsidRPr="00FE0F7E">
        <w:rPr>
          <w:rFonts w:ascii="Century Gothic" w:hAnsi="Century Gothic" w:cs="Noto Sans Devanagari"/>
          <w:sz w:val="20"/>
          <w:szCs w:val="20"/>
        </w:rPr>
        <w:t>,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pour structurer la gestion de la 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crise face </w:t>
      </w:r>
      <w:r w:rsidRPr="00FE0F7E">
        <w:rPr>
          <w:rFonts w:ascii="Century Gothic" w:hAnsi="Century Gothic" w:cs="Calibri"/>
          <w:sz w:val="20"/>
          <w:szCs w:val="20"/>
        </w:rPr>
        <w:t>à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ce nouvel ennemi</w:t>
      </w:r>
      <w:r w:rsidR="00F57327" w:rsidRPr="00FE0F7E">
        <w:rPr>
          <w:rFonts w:ascii="Century Gothic" w:hAnsi="Century Gothic" w:cs="Noto Sans Devanagari"/>
          <w:sz w:val="20"/>
          <w:szCs w:val="20"/>
        </w:rPr>
        <w:t xml:space="preserve"> qu’est la Covid-19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, </w:t>
      </w:r>
      <w:r w:rsidRPr="00FE0F7E">
        <w:rPr>
          <w:rFonts w:ascii="Century Gothic" w:hAnsi="Century Gothic" w:cs="Noto Sans Devanagari"/>
          <w:sz w:val="20"/>
          <w:szCs w:val="20"/>
        </w:rPr>
        <w:t>nous pla</w:t>
      </w:r>
      <w:r w:rsidRPr="00FE0F7E">
        <w:rPr>
          <w:rFonts w:ascii="Century Gothic" w:hAnsi="Century Gothic" w:cs="Calibri"/>
          <w:sz w:val="20"/>
          <w:szCs w:val="20"/>
        </w:rPr>
        <w:t>ç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ant maintenant dans les </w:t>
      </w:r>
      <w:r w:rsidRPr="00FE0F7E">
        <w:rPr>
          <w:rFonts w:ascii="Century Gothic" w:hAnsi="Century Gothic" w:cs="Calibri"/>
          <w:sz w:val="20"/>
          <w:szCs w:val="20"/>
        </w:rPr>
        <w:t>«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 meilleurs 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l</w:t>
      </w:r>
      <w:r w:rsidRPr="00FE0F7E">
        <w:rPr>
          <w:rFonts w:ascii="Century Gothic" w:hAnsi="Century Gothic" w:cs="Calibri"/>
          <w:sz w:val="20"/>
          <w:szCs w:val="20"/>
        </w:rPr>
        <w:t>è</w:t>
      </w:r>
      <w:r w:rsidRPr="00FE0F7E">
        <w:rPr>
          <w:rFonts w:ascii="Century Gothic" w:hAnsi="Century Gothic" w:cs="Noto Sans Devanagari"/>
          <w:sz w:val="20"/>
          <w:szCs w:val="20"/>
        </w:rPr>
        <w:t>ves </w:t>
      </w:r>
      <w:r w:rsidRPr="00FE0F7E">
        <w:rPr>
          <w:rFonts w:ascii="Century Gothic" w:hAnsi="Century Gothic" w:cs="Calibri"/>
          <w:sz w:val="20"/>
          <w:szCs w:val="20"/>
        </w:rPr>
        <w:t>»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, </w:t>
      </w:r>
      <w:r w:rsidR="002F135B" w:rsidRPr="00FE0F7E">
        <w:rPr>
          <w:rFonts w:ascii="Century Gothic" w:hAnsi="Century Gothic" w:cs="Noto Sans Devanagari"/>
          <w:sz w:val="20"/>
          <w:szCs w:val="20"/>
        </w:rPr>
        <w:t xml:space="preserve">force est de constater que </w:t>
      </w:r>
      <w:r w:rsidRPr="00FE0F7E">
        <w:rPr>
          <w:rFonts w:ascii="Century Gothic" w:hAnsi="Century Gothic" w:cs="Noto Sans Devanagari"/>
          <w:sz w:val="20"/>
          <w:szCs w:val="20"/>
        </w:rPr>
        <w:t>les prises de d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cisions ont 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t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malheureusement trop tardives et ont mis le </w:t>
      </w:r>
      <w:r w:rsidRPr="00FE0F7E">
        <w:rPr>
          <w:rFonts w:ascii="Century Gothic" w:hAnsi="Century Gothic" w:cs="Noto Sans Devanagari"/>
          <w:sz w:val="20"/>
          <w:szCs w:val="20"/>
        </w:rPr>
        <w:t>syst</w:t>
      </w:r>
      <w:r w:rsidRPr="00FE0F7E">
        <w:rPr>
          <w:rFonts w:ascii="Century Gothic" w:hAnsi="Century Gothic" w:cs="Calibri"/>
          <w:sz w:val="20"/>
          <w:szCs w:val="20"/>
        </w:rPr>
        <w:t>è</w:t>
      </w:r>
      <w:r w:rsidRPr="00FE0F7E">
        <w:rPr>
          <w:rFonts w:ascii="Century Gothic" w:hAnsi="Century Gothic" w:cs="Noto Sans Devanagari"/>
          <w:sz w:val="20"/>
          <w:szCs w:val="20"/>
        </w:rPr>
        <w:t>me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de sant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</w:t>
      </w:r>
      <w:r w:rsidRPr="00FE0F7E">
        <w:rPr>
          <w:rFonts w:ascii="Century Gothic" w:hAnsi="Century Gothic" w:cs="Noto Sans Devanagari"/>
          <w:sz w:val="20"/>
          <w:szCs w:val="20"/>
        </w:rPr>
        <w:t>en difficult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="002F135B" w:rsidRPr="00FE0F7E">
        <w:rPr>
          <w:rFonts w:ascii="Century Gothic" w:hAnsi="Century Gothic" w:cs="Noto Sans Devanagari"/>
          <w:sz w:val="20"/>
          <w:szCs w:val="20"/>
        </w:rPr>
        <w:t xml:space="preserve"> 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et </w:t>
      </w:r>
      <w:r w:rsidR="002F135B" w:rsidRPr="00FE0F7E">
        <w:rPr>
          <w:rFonts w:ascii="Century Gothic" w:hAnsi="Century Gothic" w:cs="Noto Sans Devanagari"/>
          <w:sz w:val="20"/>
          <w:szCs w:val="20"/>
        </w:rPr>
        <w:t>ce</w:t>
      </w:r>
      <w:r w:rsidR="00140E24" w:rsidRPr="00FE0F7E">
        <w:rPr>
          <w:rFonts w:ascii="Century Gothic" w:hAnsi="Century Gothic" w:cs="Noto Sans Devanagari"/>
          <w:sz w:val="20"/>
          <w:szCs w:val="20"/>
        </w:rPr>
        <w:t>,</w:t>
      </w:r>
      <w:r w:rsidR="002F135B" w:rsidRPr="00FE0F7E">
        <w:rPr>
          <w:rFonts w:ascii="Century Gothic" w:hAnsi="Century Gothic" w:cs="Noto Sans Devanagari"/>
          <w:sz w:val="20"/>
          <w:szCs w:val="20"/>
        </w:rPr>
        <w:t xml:space="preserve"> malgr</w:t>
      </w:r>
      <w:r w:rsidR="002F135B" w:rsidRPr="00FE0F7E">
        <w:rPr>
          <w:rFonts w:ascii="Century Gothic" w:hAnsi="Century Gothic" w:cs="Calibri"/>
          <w:sz w:val="20"/>
          <w:szCs w:val="20"/>
        </w:rPr>
        <w:t>é</w:t>
      </w:r>
      <w:r w:rsidR="002F135B" w:rsidRPr="00FE0F7E">
        <w:rPr>
          <w:rFonts w:ascii="Century Gothic" w:hAnsi="Century Gothic" w:cs="Noto Sans Devanagari"/>
          <w:sz w:val="20"/>
          <w:szCs w:val="20"/>
        </w:rPr>
        <w:t xml:space="preserve"> le fait que </w:t>
      </w:r>
      <w:r w:rsidRPr="00FE0F7E">
        <w:rPr>
          <w:rFonts w:ascii="Century Gothic" w:hAnsi="Century Gothic" w:cs="Noto Sans Devanagari"/>
          <w:sz w:val="20"/>
          <w:szCs w:val="20"/>
        </w:rPr>
        <w:t>tout le secteur demand</w:t>
      </w:r>
      <w:r w:rsidR="002F135B" w:rsidRPr="00FE0F7E">
        <w:rPr>
          <w:rFonts w:ascii="Century Gothic" w:hAnsi="Century Gothic" w:cs="Noto Sans Devanagari"/>
          <w:sz w:val="20"/>
          <w:szCs w:val="20"/>
        </w:rPr>
        <w:t>ait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des mesures fortes</w:t>
      </w:r>
      <w:r w:rsidR="001B2949" w:rsidRPr="00FE0F7E">
        <w:rPr>
          <w:rFonts w:ascii="Century Gothic" w:hAnsi="Century Gothic" w:cs="Noto Sans Devanagari"/>
          <w:sz w:val="20"/>
          <w:szCs w:val="20"/>
        </w:rPr>
        <w:t xml:space="preserve"> rapidement</w:t>
      </w:r>
      <w:r w:rsidR="002F135B" w:rsidRPr="00FE0F7E">
        <w:rPr>
          <w:rFonts w:ascii="Century Gothic" w:hAnsi="Century Gothic" w:cs="Noto Sans Devanagari"/>
          <w:sz w:val="20"/>
          <w:szCs w:val="20"/>
        </w:rPr>
        <w:t xml:space="preserve">.  </w:t>
      </w:r>
    </w:p>
    <w:p w14:paraId="715A3EE2" w14:textId="4FE1DA7A" w:rsidR="002F135B" w:rsidRPr="00FE0F7E" w:rsidRDefault="00BC2361" w:rsidP="00FC1009">
      <w:pPr>
        <w:jc w:val="both"/>
        <w:rPr>
          <w:rFonts w:ascii="Century Gothic" w:hAnsi="Century Gothic" w:cs="Noto Sans Devanagari"/>
          <w:sz w:val="20"/>
          <w:szCs w:val="20"/>
        </w:rPr>
      </w:pPr>
      <w:r w:rsidRPr="00FE0F7E">
        <w:rPr>
          <w:rFonts w:ascii="Century Gothic" w:hAnsi="Century Gothic" w:cs="Noto Sans Devanagari"/>
          <w:sz w:val="20"/>
          <w:szCs w:val="20"/>
        </w:rPr>
        <w:t>Ind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pendamment de </w:t>
      </w:r>
      <w:r w:rsidR="002F135B" w:rsidRPr="00FE0F7E">
        <w:rPr>
          <w:rFonts w:ascii="Century Gothic" w:hAnsi="Century Gothic" w:cs="Noto Sans Devanagari"/>
          <w:sz w:val="20"/>
          <w:szCs w:val="20"/>
        </w:rPr>
        <w:t>tout ceci</w:t>
      </w:r>
      <w:r w:rsidR="00DB4D75" w:rsidRPr="00FE0F7E">
        <w:rPr>
          <w:rFonts w:ascii="Century Gothic" w:hAnsi="Century Gothic" w:cs="Noto Sans Devanagari"/>
          <w:sz w:val="20"/>
          <w:szCs w:val="20"/>
        </w:rPr>
        <w:t>,</w:t>
      </w:r>
      <w:r w:rsidR="002F135B" w:rsidRPr="00FE0F7E">
        <w:rPr>
          <w:rFonts w:ascii="Century Gothic" w:hAnsi="Century Gothic" w:cs="Noto Sans Devanagari"/>
          <w:sz w:val="20"/>
          <w:szCs w:val="20"/>
        </w:rPr>
        <w:t xml:space="preserve"> la profession a fait front et a garanti une continuit</w:t>
      </w:r>
      <w:r w:rsidR="002F135B" w:rsidRPr="00FE0F7E">
        <w:rPr>
          <w:rFonts w:ascii="Century Gothic" w:hAnsi="Century Gothic" w:cs="Calibri"/>
          <w:sz w:val="20"/>
          <w:szCs w:val="20"/>
        </w:rPr>
        <w:t>é</w:t>
      </w:r>
      <w:r w:rsidR="002F135B" w:rsidRPr="00FE0F7E">
        <w:rPr>
          <w:rFonts w:ascii="Century Gothic" w:hAnsi="Century Gothic" w:cs="Noto Sans Devanagari"/>
          <w:sz w:val="20"/>
          <w:szCs w:val="20"/>
        </w:rPr>
        <w:t xml:space="preserve"> des soins au prix de beaucoup de sacrifices amenant </w:t>
      </w:r>
      <w:r w:rsidR="002F135B" w:rsidRPr="00FE0F7E">
        <w:rPr>
          <w:rFonts w:ascii="Century Gothic" w:hAnsi="Century Gothic" w:cs="Calibri"/>
          <w:sz w:val="20"/>
          <w:szCs w:val="20"/>
        </w:rPr>
        <w:t>à</w:t>
      </w:r>
      <w:r w:rsidR="002F135B" w:rsidRPr="00FE0F7E">
        <w:rPr>
          <w:rFonts w:ascii="Century Gothic" w:hAnsi="Century Gothic" w:cs="Noto Sans Devanagari"/>
          <w:sz w:val="20"/>
          <w:szCs w:val="20"/>
        </w:rPr>
        <w:t xml:space="preserve"> des constats effarants en termes de d</w:t>
      </w:r>
      <w:r w:rsidR="002F135B" w:rsidRPr="00FE0F7E">
        <w:rPr>
          <w:rFonts w:ascii="Century Gothic" w:hAnsi="Century Gothic" w:cs="Calibri"/>
          <w:sz w:val="20"/>
          <w:szCs w:val="20"/>
        </w:rPr>
        <w:t>é</w:t>
      </w:r>
      <w:r w:rsidR="002F135B" w:rsidRPr="00FE0F7E">
        <w:rPr>
          <w:rFonts w:ascii="Century Gothic" w:hAnsi="Century Gothic" w:cs="Noto Sans Devanagari"/>
          <w:sz w:val="20"/>
          <w:szCs w:val="20"/>
        </w:rPr>
        <w:t xml:space="preserve">tresse </w:t>
      </w:r>
      <w:r w:rsidR="002F135B" w:rsidRPr="00FE0F7E">
        <w:rPr>
          <w:rFonts w:ascii="Century Gothic" w:hAnsi="Century Gothic" w:cs="Calibri"/>
          <w:sz w:val="20"/>
          <w:szCs w:val="20"/>
        </w:rPr>
        <w:t>é</w:t>
      </w:r>
      <w:r w:rsidR="002F135B" w:rsidRPr="00FE0F7E">
        <w:rPr>
          <w:rFonts w:ascii="Century Gothic" w:hAnsi="Century Gothic" w:cs="Noto Sans Devanagari"/>
          <w:sz w:val="20"/>
          <w:szCs w:val="20"/>
        </w:rPr>
        <w:t>motionnelle</w:t>
      </w:r>
      <w:r w:rsidR="00922284">
        <w:rPr>
          <w:rStyle w:val="Appelnotedebasdep"/>
          <w:rFonts w:ascii="Century Gothic" w:hAnsi="Century Gothic" w:cs="Noto Sans Devanagari"/>
          <w:sz w:val="20"/>
          <w:szCs w:val="20"/>
        </w:rPr>
        <w:footnoteReference w:id="1"/>
      </w:r>
      <w:r w:rsidR="00732045" w:rsidRPr="00FE0F7E">
        <w:rPr>
          <w:rFonts w:ascii="Century Gothic" w:hAnsi="Century Gothic" w:cs="Noto Sans Devanagari"/>
          <w:sz w:val="20"/>
          <w:szCs w:val="20"/>
        </w:rPr>
        <w:t xml:space="preserve"> et d’intention de quitter la profession</w:t>
      </w:r>
      <w:r w:rsidR="002F135B" w:rsidRPr="00FE0F7E">
        <w:rPr>
          <w:rFonts w:ascii="Century Gothic" w:hAnsi="Century Gothic" w:cs="Noto Sans Devanagari"/>
          <w:sz w:val="20"/>
          <w:szCs w:val="20"/>
        </w:rPr>
        <w:t xml:space="preserve">. </w:t>
      </w:r>
    </w:p>
    <w:p w14:paraId="54DDFDE7" w14:textId="248469AF" w:rsidR="00BC2361" w:rsidRPr="00FE0F7E" w:rsidRDefault="002F135B" w:rsidP="00FC1009">
      <w:pPr>
        <w:jc w:val="both"/>
        <w:rPr>
          <w:rFonts w:ascii="Century Gothic" w:hAnsi="Century Gothic" w:cs="Noto Sans Devanagari"/>
          <w:sz w:val="20"/>
          <w:szCs w:val="20"/>
        </w:rPr>
      </w:pPr>
      <w:r w:rsidRPr="00FE0F7E">
        <w:rPr>
          <w:rFonts w:ascii="Century Gothic" w:hAnsi="Century Gothic" w:cs="Noto Sans Devanagari"/>
          <w:sz w:val="20"/>
          <w:szCs w:val="20"/>
        </w:rPr>
        <w:t>Une ann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e caract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ris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e 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galement par la publication d’</w:t>
      </w:r>
      <w:r w:rsidR="002D5778" w:rsidRPr="00FE0F7E">
        <w:rPr>
          <w:rFonts w:ascii="Century Gothic" w:hAnsi="Century Gothic" w:cs="Noto Sans Devanagari"/>
          <w:sz w:val="20"/>
          <w:szCs w:val="20"/>
        </w:rPr>
        <w:t>Arr</w:t>
      </w:r>
      <w:r w:rsidR="002D5778" w:rsidRPr="00FE0F7E">
        <w:rPr>
          <w:rFonts w:ascii="Century Gothic" w:hAnsi="Century Gothic" w:cs="Calibri"/>
          <w:sz w:val="20"/>
          <w:szCs w:val="20"/>
        </w:rPr>
        <w:t>ê</w:t>
      </w:r>
      <w:r w:rsidR="002D5778" w:rsidRPr="00FE0F7E">
        <w:rPr>
          <w:rFonts w:ascii="Century Gothic" w:hAnsi="Century Gothic" w:cs="Noto Sans Devanagari"/>
          <w:sz w:val="20"/>
          <w:szCs w:val="20"/>
        </w:rPr>
        <w:t>t</w:t>
      </w:r>
      <w:r w:rsidR="002D5778" w:rsidRPr="00FE0F7E">
        <w:rPr>
          <w:rFonts w:ascii="Century Gothic" w:hAnsi="Century Gothic" w:cs="Calibri"/>
          <w:sz w:val="20"/>
          <w:szCs w:val="20"/>
        </w:rPr>
        <w:t>é</w:t>
      </w:r>
      <w:r w:rsidR="002D5778" w:rsidRPr="00FE0F7E">
        <w:rPr>
          <w:rFonts w:ascii="Century Gothic" w:hAnsi="Century Gothic" w:cs="Noto Sans Devanagari"/>
          <w:sz w:val="20"/>
          <w:szCs w:val="20"/>
        </w:rPr>
        <w:t xml:space="preserve">s </w:t>
      </w:r>
      <w:r w:rsidR="008E3C4E" w:rsidRPr="00FE0F7E">
        <w:rPr>
          <w:rFonts w:ascii="Century Gothic" w:hAnsi="Century Gothic" w:cs="Noto Sans Devanagari"/>
          <w:sz w:val="20"/>
          <w:szCs w:val="20"/>
        </w:rPr>
        <w:t>r</w:t>
      </w:r>
      <w:r w:rsidR="002D5778" w:rsidRPr="00FE0F7E">
        <w:rPr>
          <w:rFonts w:ascii="Century Gothic" w:hAnsi="Century Gothic" w:cs="Noto Sans Devanagari"/>
          <w:sz w:val="20"/>
          <w:szCs w:val="20"/>
        </w:rPr>
        <w:t>oyaux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sans concertation avec le secteur</w:t>
      </w:r>
      <w:r w:rsidR="00BC2361" w:rsidRPr="00FE0F7E">
        <w:rPr>
          <w:rFonts w:ascii="Century Gothic" w:hAnsi="Century Gothic" w:cs="Noto Sans Devanagari"/>
          <w:sz w:val="20"/>
          <w:szCs w:val="20"/>
        </w:rPr>
        <w:t>, sans r</w:t>
      </w:r>
      <w:r w:rsidR="00BC2361" w:rsidRPr="00FE0F7E">
        <w:rPr>
          <w:rFonts w:ascii="Century Gothic" w:hAnsi="Century Gothic" w:cs="Calibri"/>
          <w:sz w:val="20"/>
          <w:szCs w:val="20"/>
        </w:rPr>
        <w:t>é</w:t>
      </w:r>
      <w:r w:rsidR="00BC2361" w:rsidRPr="00FE0F7E">
        <w:rPr>
          <w:rFonts w:ascii="Century Gothic" w:hAnsi="Century Gothic" w:cs="Noto Sans Devanagari"/>
          <w:sz w:val="20"/>
          <w:szCs w:val="20"/>
        </w:rPr>
        <w:t>elle prise en compte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. </w:t>
      </w:r>
      <w:r w:rsidR="00732045" w:rsidRPr="00FE0F7E">
        <w:rPr>
          <w:rFonts w:ascii="Century Gothic" w:hAnsi="Century Gothic" w:cs="Noto Sans Devanagari"/>
          <w:sz w:val="20"/>
          <w:szCs w:val="20"/>
        </w:rPr>
        <w:t>V</w:t>
      </w:r>
      <w:r w:rsidR="00732045" w:rsidRPr="00FE0F7E">
        <w:rPr>
          <w:rFonts w:ascii="Century Gothic" w:hAnsi="Century Gothic" w:cs="Calibri"/>
          <w:sz w:val="20"/>
          <w:szCs w:val="20"/>
        </w:rPr>
        <w:t>é</w:t>
      </w:r>
      <w:r w:rsidR="00732045" w:rsidRPr="00FE0F7E">
        <w:rPr>
          <w:rFonts w:ascii="Century Gothic" w:hAnsi="Century Gothic" w:cs="Noto Sans Devanagari"/>
          <w:sz w:val="20"/>
          <w:szCs w:val="20"/>
        </w:rPr>
        <w:t>ritables coups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de tonnerre dans un ciel d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j</w:t>
      </w:r>
      <w:r w:rsidRPr="00FE0F7E">
        <w:rPr>
          <w:rFonts w:ascii="Century Gothic" w:hAnsi="Century Gothic" w:cs="Calibri"/>
          <w:sz w:val="20"/>
          <w:szCs w:val="20"/>
        </w:rPr>
        <w:t>à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bien </w:t>
      </w:r>
      <w:r w:rsidR="00732045" w:rsidRPr="00FE0F7E">
        <w:rPr>
          <w:rFonts w:ascii="Century Gothic" w:hAnsi="Century Gothic" w:cs="Noto Sans Devanagari"/>
          <w:sz w:val="20"/>
          <w:szCs w:val="20"/>
        </w:rPr>
        <w:t>charg</w:t>
      </w:r>
      <w:r w:rsidR="00732045" w:rsidRPr="00FE0F7E">
        <w:rPr>
          <w:rFonts w:ascii="Century Gothic" w:hAnsi="Century Gothic" w:cs="Calibri"/>
          <w:sz w:val="20"/>
          <w:szCs w:val="20"/>
        </w:rPr>
        <w:t>é</w:t>
      </w:r>
      <w:r w:rsidR="00732045" w:rsidRPr="00FE0F7E">
        <w:rPr>
          <w:rFonts w:ascii="Century Gothic" w:hAnsi="Century Gothic" w:cs="Noto Sans Devanagari"/>
          <w:sz w:val="20"/>
          <w:szCs w:val="20"/>
        </w:rPr>
        <w:t>. T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oute la profession s’est </w:t>
      </w:r>
      <w:r w:rsidR="00BC2361" w:rsidRPr="00FE0F7E">
        <w:rPr>
          <w:rFonts w:ascii="Century Gothic" w:hAnsi="Century Gothic" w:cs="Noto Sans Devanagari"/>
          <w:sz w:val="20"/>
          <w:szCs w:val="20"/>
        </w:rPr>
        <w:t>mobilis</w:t>
      </w:r>
      <w:r w:rsidR="00BC2361" w:rsidRPr="00FE0F7E">
        <w:rPr>
          <w:rFonts w:ascii="Century Gothic" w:hAnsi="Century Gothic" w:cs="Calibri"/>
          <w:sz w:val="20"/>
          <w:szCs w:val="20"/>
        </w:rPr>
        <w:t>é</w:t>
      </w:r>
      <w:r w:rsidR="00BC2361" w:rsidRPr="00FE0F7E">
        <w:rPr>
          <w:rFonts w:ascii="Century Gothic" w:hAnsi="Century Gothic" w:cs="Noto Sans Devanagari"/>
          <w:sz w:val="20"/>
          <w:szCs w:val="20"/>
        </w:rPr>
        <w:t xml:space="preserve">e face </w:t>
      </w:r>
      <w:r w:rsidR="00BC2361" w:rsidRPr="00FE0F7E">
        <w:rPr>
          <w:rFonts w:ascii="Century Gothic" w:hAnsi="Century Gothic" w:cs="Calibri"/>
          <w:sz w:val="20"/>
          <w:szCs w:val="20"/>
        </w:rPr>
        <w:t>à</w:t>
      </w:r>
      <w:r w:rsidR="00BC2361" w:rsidRPr="00FE0F7E">
        <w:rPr>
          <w:rFonts w:ascii="Century Gothic" w:hAnsi="Century Gothic" w:cs="Noto Sans Devanagari"/>
          <w:sz w:val="20"/>
          <w:szCs w:val="20"/>
        </w:rPr>
        <w:t xml:space="preserve"> ces textes refl</w:t>
      </w:r>
      <w:r w:rsidR="00BC2361" w:rsidRPr="00FE0F7E">
        <w:rPr>
          <w:rFonts w:ascii="Century Gothic" w:hAnsi="Century Gothic" w:cs="Calibri"/>
          <w:sz w:val="20"/>
          <w:szCs w:val="20"/>
        </w:rPr>
        <w:t>é</w:t>
      </w:r>
      <w:r w:rsidR="00BC2361" w:rsidRPr="00FE0F7E">
        <w:rPr>
          <w:rFonts w:ascii="Century Gothic" w:hAnsi="Century Gothic" w:cs="Noto Sans Devanagari"/>
          <w:sz w:val="20"/>
          <w:szCs w:val="20"/>
        </w:rPr>
        <w:t>tant plus l’absence de r</w:t>
      </w:r>
      <w:r w:rsidR="00BC2361" w:rsidRPr="00FE0F7E">
        <w:rPr>
          <w:rFonts w:ascii="Century Gothic" w:hAnsi="Century Gothic" w:cs="Calibri"/>
          <w:sz w:val="20"/>
          <w:szCs w:val="20"/>
        </w:rPr>
        <w:t>é</w:t>
      </w:r>
      <w:r w:rsidR="00BC2361" w:rsidRPr="00FE0F7E">
        <w:rPr>
          <w:rFonts w:ascii="Century Gothic" w:hAnsi="Century Gothic" w:cs="Noto Sans Devanagari"/>
          <w:sz w:val="20"/>
          <w:szCs w:val="20"/>
        </w:rPr>
        <w:t>elle vision de la profession et la rel</w:t>
      </w:r>
      <w:r w:rsidR="00BC2361" w:rsidRPr="00FE0F7E">
        <w:rPr>
          <w:rFonts w:ascii="Century Gothic" w:hAnsi="Century Gothic" w:cs="Calibri"/>
          <w:sz w:val="20"/>
          <w:szCs w:val="20"/>
        </w:rPr>
        <w:t>é</w:t>
      </w:r>
      <w:r w:rsidR="00BC2361" w:rsidRPr="00FE0F7E">
        <w:rPr>
          <w:rFonts w:ascii="Century Gothic" w:hAnsi="Century Gothic" w:cs="Noto Sans Devanagari"/>
          <w:sz w:val="20"/>
          <w:szCs w:val="20"/>
        </w:rPr>
        <w:t xml:space="preserve">guant </w:t>
      </w:r>
      <w:r w:rsidR="00BC2361" w:rsidRPr="00FE0F7E">
        <w:rPr>
          <w:rFonts w:ascii="Century Gothic" w:hAnsi="Century Gothic" w:cs="Calibri"/>
          <w:sz w:val="20"/>
          <w:szCs w:val="20"/>
        </w:rPr>
        <w:t>à</w:t>
      </w:r>
      <w:r w:rsidR="00BC2361" w:rsidRPr="00FE0F7E">
        <w:rPr>
          <w:rFonts w:ascii="Century Gothic" w:hAnsi="Century Gothic" w:cs="Noto Sans Devanagari"/>
          <w:sz w:val="20"/>
          <w:szCs w:val="20"/>
        </w:rPr>
        <w:t xml:space="preserve"> une simple ex</w:t>
      </w:r>
      <w:r w:rsidR="00BC2361" w:rsidRPr="00FE0F7E">
        <w:rPr>
          <w:rFonts w:ascii="Century Gothic" w:hAnsi="Century Gothic" w:cs="Calibri"/>
          <w:sz w:val="20"/>
          <w:szCs w:val="20"/>
        </w:rPr>
        <w:t>é</w:t>
      </w:r>
      <w:r w:rsidR="00BC2361" w:rsidRPr="00FE0F7E">
        <w:rPr>
          <w:rFonts w:ascii="Century Gothic" w:hAnsi="Century Gothic" w:cs="Noto Sans Devanagari"/>
          <w:sz w:val="20"/>
          <w:szCs w:val="20"/>
        </w:rPr>
        <w:t>cution d’actes. Un v</w:t>
      </w:r>
      <w:r w:rsidR="00BC2361" w:rsidRPr="00FE0F7E">
        <w:rPr>
          <w:rFonts w:ascii="Century Gothic" w:hAnsi="Century Gothic" w:cs="Calibri"/>
          <w:sz w:val="20"/>
          <w:szCs w:val="20"/>
        </w:rPr>
        <w:t>é</w:t>
      </w:r>
      <w:r w:rsidR="00BC2361" w:rsidRPr="00FE0F7E">
        <w:rPr>
          <w:rFonts w:ascii="Century Gothic" w:hAnsi="Century Gothic" w:cs="Noto Sans Devanagari"/>
          <w:sz w:val="20"/>
          <w:szCs w:val="20"/>
        </w:rPr>
        <w:t>ritable m</w:t>
      </w:r>
      <w:r w:rsidR="00BC2361" w:rsidRPr="00FE0F7E">
        <w:rPr>
          <w:rFonts w:ascii="Century Gothic" w:hAnsi="Century Gothic" w:cs="Calibri"/>
          <w:sz w:val="20"/>
          <w:szCs w:val="20"/>
        </w:rPr>
        <w:t>é</w:t>
      </w:r>
      <w:r w:rsidR="00BC2361" w:rsidRPr="00FE0F7E">
        <w:rPr>
          <w:rFonts w:ascii="Century Gothic" w:hAnsi="Century Gothic" w:cs="Noto Sans Devanagari"/>
          <w:sz w:val="20"/>
          <w:szCs w:val="20"/>
        </w:rPr>
        <w:t xml:space="preserve">pris </w:t>
      </w:r>
      <w:r w:rsidR="00BC2361" w:rsidRPr="00FE0F7E">
        <w:rPr>
          <w:rFonts w:ascii="Century Gothic" w:hAnsi="Century Gothic" w:cs="Calibri"/>
          <w:sz w:val="20"/>
          <w:szCs w:val="20"/>
        </w:rPr>
        <w:t>à</w:t>
      </w:r>
      <w:r w:rsidR="00BC2361" w:rsidRPr="00FE0F7E">
        <w:rPr>
          <w:rFonts w:ascii="Century Gothic" w:hAnsi="Century Gothic" w:cs="Noto Sans Devanagari"/>
          <w:sz w:val="20"/>
          <w:szCs w:val="20"/>
        </w:rPr>
        <w:t xml:space="preserve"> l’heure o</w:t>
      </w:r>
      <w:r w:rsidR="00BC2361" w:rsidRPr="00FE0F7E">
        <w:rPr>
          <w:rFonts w:ascii="Century Gothic" w:hAnsi="Century Gothic" w:cs="Calibri"/>
          <w:sz w:val="20"/>
          <w:szCs w:val="20"/>
        </w:rPr>
        <w:t>ù</w:t>
      </w:r>
      <w:r w:rsidR="00BC2361" w:rsidRPr="00FE0F7E">
        <w:rPr>
          <w:rFonts w:ascii="Century Gothic" w:hAnsi="Century Gothic" w:cs="Noto Sans Devanagari"/>
          <w:sz w:val="20"/>
          <w:szCs w:val="20"/>
        </w:rPr>
        <w:t xml:space="preserve"> tout le monde</w:t>
      </w:r>
      <w:r w:rsidR="000A06AF" w:rsidRPr="00FE0F7E">
        <w:rPr>
          <w:rFonts w:ascii="Century Gothic" w:hAnsi="Century Gothic" w:cs="Noto Sans Devanagari"/>
          <w:sz w:val="20"/>
          <w:szCs w:val="20"/>
        </w:rPr>
        <w:t xml:space="preserve"> (KCE</w:t>
      </w:r>
      <w:r w:rsidR="00374CE0" w:rsidRPr="00FE0F7E">
        <w:rPr>
          <w:rStyle w:val="Appelnotedebasdep"/>
          <w:rFonts w:ascii="Century Gothic" w:hAnsi="Century Gothic" w:cs="Noto Sans Devanagari"/>
          <w:sz w:val="20"/>
          <w:szCs w:val="20"/>
        </w:rPr>
        <w:footnoteReference w:id="2"/>
      </w:r>
      <w:r w:rsidR="000A06AF" w:rsidRPr="00FE0F7E">
        <w:rPr>
          <w:rFonts w:ascii="Century Gothic" w:hAnsi="Century Gothic" w:cs="Noto Sans Devanagari"/>
          <w:sz w:val="20"/>
          <w:szCs w:val="20"/>
        </w:rPr>
        <w:t xml:space="preserve">, OMS, </w:t>
      </w:r>
      <w:proofErr w:type="gramStart"/>
      <w:r w:rsidR="000A06AF" w:rsidRPr="00FE0F7E">
        <w:rPr>
          <w:rFonts w:ascii="Century Gothic" w:hAnsi="Century Gothic" w:cs="Noto Sans Devanagari"/>
          <w:sz w:val="20"/>
          <w:szCs w:val="20"/>
        </w:rPr>
        <w:t>CII,</w:t>
      </w:r>
      <w:r w:rsidR="00374CE0" w:rsidRPr="00FE0F7E">
        <w:rPr>
          <w:rFonts w:ascii="Century Gothic" w:hAnsi="Century Gothic" w:cs="Noto Sans Devanagari"/>
          <w:sz w:val="20"/>
          <w:szCs w:val="20"/>
        </w:rPr>
        <w:t>…</w:t>
      </w:r>
      <w:proofErr w:type="gramEnd"/>
      <w:r w:rsidR="00374CE0" w:rsidRPr="00FE0F7E">
        <w:rPr>
          <w:rFonts w:ascii="Century Gothic" w:hAnsi="Century Gothic" w:cs="Noto Sans Devanagari"/>
          <w:sz w:val="20"/>
          <w:szCs w:val="20"/>
        </w:rPr>
        <w:t>)</w:t>
      </w:r>
      <w:r w:rsidR="00BC2361" w:rsidRPr="00FE0F7E">
        <w:rPr>
          <w:rFonts w:ascii="Century Gothic" w:hAnsi="Century Gothic" w:cs="Noto Sans Devanagari"/>
          <w:sz w:val="20"/>
          <w:szCs w:val="20"/>
        </w:rPr>
        <w:t xml:space="preserve"> demande d’investir dans la profession infirmi</w:t>
      </w:r>
      <w:r w:rsidR="00BC2361" w:rsidRPr="00FE0F7E">
        <w:rPr>
          <w:rFonts w:ascii="Century Gothic" w:hAnsi="Century Gothic" w:cs="Calibri"/>
          <w:sz w:val="20"/>
          <w:szCs w:val="20"/>
        </w:rPr>
        <w:t>è</w:t>
      </w:r>
      <w:r w:rsidR="00BC2361" w:rsidRPr="00FE0F7E">
        <w:rPr>
          <w:rFonts w:ascii="Century Gothic" w:hAnsi="Century Gothic" w:cs="Noto Sans Devanagari"/>
          <w:sz w:val="20"/>
          <w:szCs w:val="20"/>
        </w:rPr>
        <w:t>re. Derni</w:t>
      </w:r>
      <w:r w:rsidR="00BC2361" w:rsidRPr="00FE0F7E">
        <w:rPr>
          <w:rFonts w:ascii="Century Gothic" w:hAnsi="Century Gothic" w:cs="Calibri"/>
          <w:sz w:val="20"/>
          <w:szCs w:val="20"/>
        </w:rPr>
        <w:t>è</w:t>
      </w:r>
      <w:r w:rsidR="00BC2361" w:rsidRPr="00FE0F7E">
        <w:rPr>
          <w:rFonts w:ascii="Century Gothic" w:hAnsi="Century Gothic" w:cs="Noto Sans Devanagari"/>
          <w:sz w:val="20"/>
          <w:szCs w:val="20"/>
        </w:rPr>
        <w:t>rement</w:t>
      </w:r>
      <w:r w:rsidR="00732045" w:rsidRPr="00FE0F7E">
        <w:rPr>
          <w:rFonts w:ascii="Century Gothic" w:hAnsi="Century Gothic" w:cs="Noto Sans Devanagari"/>
          <w:sz w:val="20"/>
          <w:szCs w:val="20"/>
        </w:rPr>
        <w:t xml:space="preserve"> encore,</w:t>
      </w:r>
      <w:r w:rsidR="00BC2361" w:rsidRPr="00FE0F7E">
        <w:rPr>
          <w:rFonts w:ascii="Century Gothic" w:hAnsi="Century Gothic" w:cs="Noto Sans Devanagari"/>
          <w:sz w:val="20"/>
          <w:szCs w:val="20"/>
        </w:rPr>
        <w:t xml:space="preserve"> </w:t>
      </w:r>
      <w:r w:rsidR="003F01A6" w:rsidRPr="00FE0F7E">
        <w:rPr>
          <w:rFonts w:ascii="Century Gothic" w:hAnsi="Century Gothic" w:cs="Noto Sans Devanagari"/>
          <w:sz w:val="20"/>
          <w:szCs w:val="20"/>
        </w:rPr>
        <w:t>alors que le contexte sanitaire semble s’am</w:t>
      </w:r>
      <w:r w:rsidR="003F01A6" w:rsidRPr="00FE0F7E">
        <w:rPr>
          <w:rFonts w:ascii="Century Gothic" w:hAnsi="Century Gothic" w:cs="Calibri"/>
          <w:sz w:val="20"/>
          <w:szCs w:val="20"/>
        </w:rPr>
        <w:t>é</w:t>
      </w:r>
      <w:r w:rsidR="003F01A6" w:rsidRPr="00FE0F7E">
        <w:rPr>
          <w:rFonts w:ascii="Century Gothic" w:hAnsi="Century Gothic" w:cs="Noto Sans Devanagari"/>
          <w:sz w:val="20"/>
          <w:szCs w:val="20"/>
        </w:rPr>
        <w:t xml:space="preserve">liorer, nous assistons </w:t>
      </w:r>
      <w:r w:rsidR="003F01A6" w:rsidRPr="00FE0F7E">
        <w:rPr>
          <w:rFonts w:ascii="Century Gothic" w:hAnsi="Century Gothic" w:cs="Calibri"/>
          <w:sz w:val="20"/>
          <w:szCs w:val="20"/>
        </w:rPr>
        <w:t>à</w:t>
      </w:r>
      <w:r w:rsidR="003F01A6" w:rsidRPr="00FE0F7E">
        <w:rPr>
          <w:rFonts w:ascii="Century Gothic" w:hAnsi="Century Gothic" w:cs="Noto Sans Devanagari"/>
          <w:sz w:val="20"/>
          <w:szCs w:val="20"/>
        </w:rPr>
        <w:t xml:space="preserve"> la </w:t>
      </w:r>
      <w:r w:rsidR="00BC2361" w:rsidRPr="00FE0F7E">
        <w:rPr>
          <w:rFonts w:ascii="Century Gothic" w:hAnsi="Century Gothic" w:cs="Noto Sans Devanagari"/>
          <w:sz w:val="20"/>
          <w:szCs w:val="20"/>
        </w:rPr>
        <w:t xml:space="preserve">publication d’un </w:t>
      </w:r>
      <w:r w:rsidR="00BF265B" w:rsidRPr="00FE0F7E">
        <w:rPr>
          <w:rFonts w:ascii="Century Gothic" w:hAnsi="Century Gothic" w:cs="Noto Sans Devanagari"/>
          <w:sz w:val="20"/>
          <w:szCs w:val="20"/>
        </w:rPr>
        <w:t>texte</w:t>
      </w:r>
      <w:r w:rsidR="00BC2361" w:rsidRPr="00FE0F7E">
        <w:rPr>
          <w:rFonts w:ascii="Century Gothic" w:hAnsi="Century Gothic" w:cs="Noto Sans Devanagari"/>
          <w:sz w:val="20"/>
          <w:szCs w:val="20"/>
        </w:rPr>
        <w:t xml:space="preserve"> qui permet la vaccination par des personnes non qualifi</w:t>
      </w:r>
      <w:r w:rsidR="00BC2361" w:rsidRPr="00FE0F7E">
        <w:rPr>
          <w:rFonts w:ascii="Century Gothic" w:hAnsi="Century Gothic" w:cs="Calibri"/>
          <w:sz w:val="20"/>
          <w:szCs w:val="20"/>
        </w:rPr>
        <w:t>é</w:t>
      </w:r>
      <w:r w:rsidR="00BC2361" w:rsidRPr="00FE0F7E">
        <w:rPr>
          <w:rFonts w:ascii="Century Gothic" w:hAnsi="Century Gothic" w:cs="Noto Sans Devanagari"/>
          <w:sz w:val="20"/>
          <w:szCs w:val="20"/>
        </w:rPr>
        <w:t>es…. L’absence d’explication</w:t>
      </w:r>
      <w:r w:rsidR="00732045" w:rsidRPr="00FE0F7E">
        <w:rPr>
          <w:rFonts w:ascii="Century Gothic" w:hAnsi="Century Gothic" w:cs="Noto Sans Devanagari"/>
          <w:sz w:val="20"/>
          <w:szCs w:val="20"/>
        </w:rPr>
        <w:t>s</w:t>
      </w:r>
      <w:r w:rsidR="00BC2361" w:rsidRPr="00FE0F7E">
        <w:rPr>
          <w:rFonts w:ascii="Century Gothic" w:hAnsi="Century Gothic" w:cs="Noto Sans Devanagari"/>
          <w:sz w:val="20"/>
          <w:szCs w:val="20"/>
        </w:rPr>
        <w:t xml:space="preserve"> </w:t>
      </w:r>
      <w:r w:rsidR="003F01A6" w:rsidRPr="00FE0F7E">
        <w:rPr>
          <w:rFonts w:ascii="Century Gothic" w:hAnsi="Century Gothic" w:cs="Noto Sans Devanagari"/>
          <w:sz w:val="20"/>
          <w:szCs w:val="20"/>
        </w:rPr>
        <w:t xml:space="preserve">claires </w:t>
      </w:r>
      <w:r w:rsidR="00BC2361" w:rsidRPr="00FE0F7E">
        <w:rPr>
          <w:rFonts w:ascii="Century Gothic" w:hAnsi="Century Gothic" w:cs="Noto Sans Devanagari"/>
          <w:sz w:val="20"/>
          <w:szCs w:val="20"/>
        </w:rPr>
        <w:t xml:space="preserve">fera dire </w:t>
      </w:r>
      <w:r w:rsidR="00BC2361" w:rsidRPr="00FE0F7E">
        <w:rPr>
          <w:rFonts w:ascii="Century Gothic" w:hAnsi="Century Gothic" w:cs="Calibri"/>
          <w:sz w:val="20"/>
          <w:szCs w:val="20"/>
        </w:rPr>
        <w:t>à</w:t>
      </w:r>
      <w:r w:rsidR="00BC2361" w:rsidRPr="00FE0F7E">
        <w:rPr>
          <w:rFonts w:ascii="Century Gothic" w:hAnsi="Century Gothic" w:cs="Noto Sans Devanagari"/>
          <w:sz w:val="20"/>
          <w:szCs w:val="20"/>
        </w:rPr>
        <w:t xml:space="preserve"> tout un chacun un ensemble de choses s’</w:t>
      </w:r>
      <w:r w:rsidR="00BC2361" w:rsidRPr="00FE0F7E">
        <w:rPr>
          <w:rFonts w:ascii="Century Gothic" w:hAnsi="Century Gothic" w:cs="Calibri"/>
          <w:sz w:val="20"/>
          <w:szCs w:val="20"/>
        </w:rPr>
        <w:t>é</w:t>
      </w:r>
      <w:r w:rsidR="00BC2361" w:rsidRPr="00FE0F7E">
        <w:rPr>
          <w:rFonts w:ascii="Century Gothic" w:hAnsi="Century Gothic" w:cs="Noto Sans Devanagari"/>
          <w:sz w:val="20"/>
          <w:szCs w:val="20"/>
        </w:rPr>
        <w:t>cartant de</w:t>
      </w:r>
      <w:r w:rsidR="00FA04AE" w:rsidRPr="00FE0F7E">
        <w:rPr>
          <w:rFonts w:ascii="Century Gothic" w:hAnsi="Century Gothic" w:cs="Noto Sans Devanagari"/>
          <w:sz w:val="20"/>
          <w:szCs w:val="20"/>
        </w:rPr>
        <w:t>s fondements</w:t>
      </w:r>
      <w:r w:rsidR="002C58DE" w:rsidRPr="00FE0F7E">
        <w:rPr>
          <w:rFonts w:ascii="Century Gothic" w:hAnsi="Century Gothic" w:cs="Noto Sans Devanagari"/>
          <w:sz w:val="20"/>
          <w:szCs w:val="20"/>
        </w:rPr>
        <w:t xml:space="preserve"> l</w:t>
      </w:r>
      <w:r w:rsidR="002C58DE" w:rsidRPr="00FE0F7E">
        <w:rPr>
          <w:rFonts w:ascii="Century Gothic" w:hAnsi="Century Gothic" w:cs="Calibri"/>
          <w:sz w:val="20"/>
          <w:szCs w:val="20"/>
        </w:rPr>
        <w:t>é</w:t>
      </w:r>
      <w:r w:rsidR="002C58DE" w:rsidRPr="00FE0F7E">
        <w:rPr>
          <w:rFonts w:ascii="Century Gothic" w:hAnsi="Century Gothic" w:cs="Noto Sans Devanagari"/>
          <w:sz w:val="20"/>
          <w:szCs w:val="20"/>
        </w:rPr>
        <w:t>gaux</w:t>
      </w:r>
      <w:r w:rsidR="00FA04AE" w:rsidRPr="00FE0F7E">
        <w:rPr>
          <w:rFonts w:ascii="Century Gothic" w:hAnsi="Century Gothic" w:cs="Noto Sans Devanagari"/>
          <w:sz w:val="20"/>
          <w:szCs w:val="20"/>
        </w:rPr>
        <w:t xml:space="preserve"> et de</w:t>
      </w:r>
      <w:r w:rsidR="00BC2361" w:rsidRPr="00FE0F7E">
        <w:rPr>
          <w:rFonts w:ascii="Century Gothic" w:hAnsi="Century Gothic" w:cs="Noto Sans Devanagari"/>
          <w:sz w:val="20"/>
          <w:szCs w:val="20"/>
        </w:rPr>
        <w:t xml:space="preserve"> l’esprit du texte.</w:t>
      </w:r>
      <w:r w:rsidR="003F01A6" w:rsidRPr="00FE0F7E">
        <w:rPr>
          <w:rFonts w:ascii="Century Gothic" w:hAnsi="Century Gothic" w:cs="Noto Sans Devanagari"/>
          <w:sz w:val="20"/>
          <w:szCs w:val="20"/>
        </w:rPr>
        <w:t xml:space="preserve"> Soyons s</w:t>
      </w:r>
      <w:r w:rsidR="003F01A6" w:rsidRPr="00FE0F7E">
        <w:rPr>
          <w:rFonts w:ascii="Century Gothic" w:hAnsi="Century Gothic" w:cs="Calibri"/>
          <w:sz w:val="20"/>
          <w:szCs w:val="20"/>
        </w:rPr>
        <w:t>û</w:t>
      </w:r>
      <w:r w:rsidR="003F01A6" w:rsidRPr="00FE0F7E">
        <w:rPr>
          <w:rFonts w:ascii="Century Gothic" w:hAnsi="Century Gothic" w:cs="Noto Sans Devanagari"/>
          <w:sz w:val="20"/>
          <w:szCs w:val="20"/>
        </w:rPr>
        <w:t>r</w:t>
      </w:r>
      <w:r w:rsidR="00F025F5" w:rsidRPr="00FE0F7E">
        <w:rPr>
          <w:rFonts w:ascii="Century Gothic" w:hAnsi="Century Gothic" w:cs="Noto Sans Devanagari"/>
          <w:sz w:val="20"/>
          <w:szCs w:val="20"/>
        </w:rPr>
        <w:t>s</w:t>
      </w:r>
      <w:r w:rsidR="003F01A6" w:rsidRPr="00FE0F7E">
        <w:rPr>
          <w:rFonts w:ascii="Century Gothic" w:hAnsi="Century Gothic" w:cs="Noto Sans Devanagari"/>
          <w:sz w:val="20"/>
          <w:szCs w:val="20"/>
        </w:rPr>
        <w:t xml:space="preserve"> d’une chose, n’importe qui ne pourra vacciner tout le monde !</w:t>
      </w:r>
    </w:p>
    <w:p w14:paraId="38A740BA" w14:textId="43FCDD2E" w:rsidR="00407D56" w:rsidRDefault="00BC2361" w:rsidP="00FC1009">
      <w:pPr>
        <w:jc w:val="both"/>
        <w:rPr>
          <w:rFonts w:ascii="Century Gothic" w:hAnsi="Century Gothic" w:cs="Noto Sans Devanagari"/>
          <w:sz w:val="20"/>
          <w:szCs w:val="20"/>
        </w:rPr>
      </w:pPr>
      <w:r w:rsidRPr="00FE0F7E">
        <w:rPr>
          <w:rFonts w:ascii="Century Gothic" w:hAnsi="Century Gothic" w:cs="Noto Sans Devanagari"/>
          <w:sz w:val="20"/>
          <w:szCs w:val="20"/>
        </w:rPr>
        <w:t>R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elle m</w:t>
      </w:r>
      <w:r w:rsidR="00407D56" w:rsidRPr="00FE0F7E">
        <w:rPr>
          <w:rFonts w:ascii="Century Gothic" w:hAnsi="Century Gothic" w:cs="Noto Sans Devanagari"/>
          <w:sz w:val="20"/>
          <w:szCs w:val="20"/>
        </w:rPr>
        <w:t xml:space="preserve">aladresse de communication </w:t>
      </w:r>
      <w:r w:rsidRPr="00FE0F7E">
        <w:rPr>
          <w:rFonts w:ascii="Century Gothic" w:hAnsi="Century Gothic" w:cs="Noto Sans Devanagari"/>
          <w:sz w:val="20"/>
          <w:szCs w:val="20"/>
        </w:rPr>
        <w:t>ou volont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de ne pa</w:t>
      </w:r>
      <w:r w:rsidR="001B2949" w:rsidRPr="00FE0F7E">
        <w:rPr>
          <w:rFonts w:ascii="Century Gothic" w:hAnsi="Century Gothic" w:cs="Noto Sans Devanagari"/>
          <w:sz w:val="20"/>
          <w:szCs w:val="20"/>
        </w:rPr>
        <w:t>s collaborer, il est compliqu</w:t>
      </w:r>
      <w:r w:rsidR="001B2949" w:rsidRPr="00FE0F7E">
        <w:rPr>
          <w:rFonts w:ascii="Century Gothic" w:hAnsi="Century Gothic" w:cs="Calibri"/>
          <w:sz w:val="20"/>
          <w:szCs w:val="20"/>
        </w:rPr>
        <w:t>é</w:t>
      </w:r>
      <w:r w:rsidR="001B2949" w:rsidRPr="00FE0F7E">
        <w:rPr>
          <w:rFonts w:ascii="Century Gothic" w:hAnsi="Century Gothic" w:cs="Noto Sans Devanagari"/>
          <w:sz w:val="20"/>
          <w:szCs w:val="20"/>
        </w:rPr>
        <w:t xml:space="preserve"> de se faire sa propre id</w:t>
      </w:r>
      <w:r w:rsidR="001B2949" w:rsidRPr="00FE0F7E">
        <w:rPr>
          <w:rFonts w:ascii="Century Gothic" w:hAnsi="Century Gothic" w:cs="Calibri"/>
          <w:sz w:val="20"/>
          <w:szCs w:val="20"/>
        </w:rPr>
        <w:t>é</w:t>
      </w:r>
      <w:r w:rsidR="001B2949" w:rsidRPr="00FE0F7E">
        <w:rPr>
          <w:rFonts w:ascii="Century Gothic" w:hAnsi="Century Gothic" w:cs="Noto Sans Devanagari"/>
          <w:sz w:val="20"/>
          <w:szCs w:val="20"/>
        </w:rPr>
        <w:t>e en regard de ce nouveau gouvernement pour lequel nous pla</w:t>
      </w:r>
      <w:r w:rsidR="001B2949" w:rsidRPr="00FE0F7E">
        <w:rPr>
          <w:rFonts w:ascii="Century Gothic" w:hAnsi="Century Gothic" w:cs="Calibri"/>
          <w:sz w:val="20"/>
          <w:szCs w:val="20"/>
        </w:rPr>
        <w:t>ç</w:t>
      </w:r>
      <w:r w:rsidR="001B2949" w:rsidRPr="00FE0F7E">
        <w:rPr>
          <w:rFonts w:ascii="Century Gothic" w:hAnsi="Century Gothic" w:cs="Noto Sans Devanagari"/>
          <w:sz w:val="20"/>
          <w:szCs w:val="20"/>
        </w:rPr>
        <w:t xml:space="preserve">ons </w:t>
      </w:r>
      <w:r w:rsidR="00732045" w:rsidRPr="00FE0F7E">
        <w:rPr>
          <w:rFonts w:ascii="Century Gothic" w:hAnsi="Century Gothic" w:cs="Noto Sans Devanagari"/>
          <w:sz w:val="20"/>
          <w:szCs w:val="20"/>
        </w:rPr>
        <w:t>r</w:t>
      </w:r>
      <w:r w:rsidR="00732045" w:rsidRPr="00FE0F7E">
        <w:rPr>
          <w:rFonts w:ascii="Century Gothic" w:hAnsi="Century Gothic" w:cs="Calibri"/>
          <w:sz w:val="20"/>
          <w:szCs w:val="20"/>
        </w:rPr>
        <w:t>é</w:t>
      </w:r>
      <w:r w:rsidR="00732045" w:rsidRPr="00FE0F7E">
        <w:rPr>
          <w:rFonts w:ascii="Century Gothic" w:hAnsi="Century Gothic" w:cs="Noto Sans Devanagari"/>
          <w:sz w:val="20"/>
          <w:szCs w:val="20"/>
        </w:rPr>
        <w:t>ellement</w:t>
      </w:r>
      <w:r w:rsidR="001B2949" w:rsidRPr="00FE0F7E">
        <w:rPr>
          <w:rFonts w:ascii="Century Gothic" w:hAnsi="Century Gothic" w:cs="Noto Sans Devanagari"/>
          <w:sz w:val="20"/>
          <w:szCs w:val="20"/>
        </w:rPr>
        <w:t xml:space="preserve"> beaucoup d’espoirs</w:t>
      </w:r>
      <w:r w:rsidR="00F025F5" w:rsidRPr="00FE0F7E">
        <w:rPr>
          <w:rFonts w:ascii="Century Gothic" w:hAnsi="Century Gothic" w:cs="Noto Sans Devanagari"/>
          <w:sz w:val="20"/>
          <w:szCs w:val="20"/>
        </w:rPr>
        <w:t>,</w:t>
      </w:r>
      <w:r w:rsidR="00732045" w:rsidRPr="00FE0F7E">
        <w:rPr>
          <w:rFonts w:ascii="Century Gothic" w:hAnsi="Century Gothic" w:cs="Noto Sans Devanagari"/>
          <w:sz w:val="20"/>
          <w:szCs w:val="20"/>
        </w:rPr>
        <w:t xml:space="preserve"> et ce apr</w:t>
      </w:r>
      <w:r w:rsidR="00732045" w:rsidRPr="00FE0F7E">
        <w:rPr>
          <w:rFonts w:ascii="Century Gothic" w:hAnsi="Century Gothic" w:cs="Calibri"/>
          <w:sz w:val="20"/>
          <w:szCs w:val="20"/>
        </w:rPr>
        <w:t>è</w:t>
      </w:r>
      <w:r w:rsidR="00732045" w:rsidRPr="00FE0F7E">
        <w:rPr>
          <w:rFonts w:ascii="Century Gothic" w:hAnsi="Century Gothic" w:cs="Noto Sans Devanagari"/>
          <w:sz w:val="20"/>
          <w:szCs w:val="20"/>
        </w:rPr>
        <w:t>s 8 ann</w:t>
      </w:r>
      <w:r w:rsidR="00732045" w:rsidRPr="00FE0F7E">
        <w:rPr>
          <w:rFonts w:ascii="Century Gothic" w:hAnsi="Century Gothic" w:cs="Calibri"/>
          <w:sz w:val="20"/>
          <w:szCs w:val="20"/>
        </w:rPr>
        <w:t>é</w:t>
      </w:r>
      <w:r w:rsidR="00732045" w:rsidRPr="00FE0F7E">
        <w:rPr>
          <w:rFonts w:ascii="Century Gothic" w:hAnsi="Century Gothic" w:cs="Noto Sans Devanagari"/>
          <w:sz w:val="20"/>
          <w:szCs w:val="20"/>
        </w:rPr>
        <w:t>es de discussion</w:t>
      </w:r>
      <w:r w:rsidR="002011BA" w:rsidRPr="00FE0F7E">
        <w:rPr>
          <w:rFonts w:ascii="Century Gothic" w:hAnsi="Century Gothic" w:cs="Noto Sans Devanagari"/>
          <w:sz w:val="20"/>
          <w:szCs w:val="20"/>
        </w:rPr>
        <w:t>s</w:t>
      </w:r>
      <w:r w:rsidR="00732045" w:rsidRPr="00FE0F7E">
        <w:rPr>
          <w:rFonts w:ascii="Century Gothic" w:hAnsi="Century Gothic" w:cs="Noto Sans Devanagari"/>
          <w:sz w:val="20"/>
          <w:szCs w:val="20"/>
        </w:rPr>
        <w:t xml:space="preserve"> sans r</w:t>
      </w:r>
      <w:r w:rsidR="00732045" w:rsidRPr="00FE0F7E">
        <w:rPr>
          <w:rFonts w:ascii="Century Gothic" w:hAnsi="Century Gothic" w:cs="Calibri"/>
          <w:sz w:val="20"/>
          <w:szCs w:val="20"/>
        </w:rPr>
        <w:t>é</w:t>
      </w:r>
      <w:r w:rsidR="00732045" w:rsidRPr="00FE0F7E">
        <w:rPr>
          <w:rFonts w:ascii="Century Gothic" w:hAnsi="Century Gothic" w:cs="Noto Sans Devanagari"/>
          <w:sz w:val="20"/>
          <w:szCs w:val="20"/>
        </w:rPr>
        <w:t>elle avanc</w:t>
      </w:r>
      <w:r w:rsidR="00732045" w:rsidRPr="00FE0F7E">
        <w:rPr>
          <w:rFonts w:ascii="Century Gothic" w:hAnsi="Century Gothic" w:cs="Calibri"/>
          <w:sz w:val="20"/>
          <w:szCs w:val="20"/>
        </w:rPr>
        <w:t>é</w:t>
      </w:r>
      <w:r w:rsidR="00732045" w:rsidRPr="00FE0F7E">
        <w:rPr>
          <w:rFonts w:ascii="Century Gothic" w:hAnsi="Century Gothic" w:cs="Noto Sans Devanagari"/>
          <w:sz w:val="20"/>
          <w:szCs w:val="20"/>
        </w:rPr>
        <w:t>e</w:t>
      </w:r>
      <w:r w:rsidR="001B2949" w:rsidRPr="00FE0F7E">
        <w:rPr>
          <w:rFonts w:ascii="Century Gothic" w:hAnsi="Century Gothic" w:cs="Noto Sans Devanagari"/>
          <w:sz w:val="20"/>
          <w:szCs w:val="20"/>
        </w:rPr>
        <w:t>.</w:t>
      </w:r>
      <w:r w:rsidR="00407D56" w:rsidRPr="00FE0F7E">
        <w:rPr>
          <w:rFonts w:ascii="Century Gothic" w:hAnsi="Century Gothic" w:cs="Noto Sans Devanagari"/>
          <w:sz w:val="20"/>
          <w:szCs w:val="20"/>
        </w:rPr>
        <w:t xml:space="preserve"> </w:t>
      </w:r>
    </w:p>
    <w:p w14:paraId="56BE0AEC" w14:textId="53B5D813" w:rsidR="00930A99" w:rsidRDefault="00930A99" w:rsidP="00FC1009">
      <w:pPr>
        <w:jc w:val="both"/>
        <w:rPr>
          <w:rFonts w:ascii="Century Gothic" w:hAnsi="Century Gothic" w:cs="Noto Sans Devanagari"/>
          <w:sz w:val="20"/>
          <w:szCs w:val="20"/>
        </w:rPr>
      </w:pPr>
    </w:p>
    <w:p w14:paraId="022F30AA" w14:textId="77777777" w:rsidR="00930A99" w:rsidRPr="00FE0F7E" w:rsidRDefault="00930A99" w:rsidP="00FC1009">
      <w:pPr>
        <w:jc w:val="both"/>
        <w:rPr>
          <w:rFonts w:ascii="Century Gothic" w:hAnsi="Century Gothic" w:cs="Noto Sans Devanagari"/>
          <w:sz w:val="20"/>
          <w:szCs w:val="20"/>
        </w:rPr>
      </w:pPr>
    </w:p>
    <w:p w14:paraId="2923F388" w14:textId="15FBE112" w:rsidR="00732045" w:rsidRPr="00FE0F7E" w:rsidRDefault="00732045" w:rsidP="00FC1009">
      <w:pPr>
        <w:jc w:val="both"/>
        <w:rPr>
          <w:rFonts w:ascii="Century Gothic" w:hAnsi="Century Gothic" w:cs="Noto Sans Devanagari"/>
          <w:sz w:val="20"/>
          <w:szCs w:val="20"/>
        </w:rPr>
      </w:pPr>
      <w:r w:rsidRPr="00FE0F7E">
        <w:rPr>
          <w:rFonts w:ascii="Century Gothic" w:hAnsi="Century Gothic" w:cs="Noto Sans Devanagari"/>
          <w:sz w:val="20"/>
          <w:szCs w:val="20"/>
        </w:rPr>
        <w:lastRenderedPageBreak/>
        <w:t xml:space="preserve">Une </w:t>
      </w:r>
      <w:r w:rsidR="00407D56" w:rsidRPr="00FE0F7E">
        <w:rPr>
          <w:rFonts w:ascii="Century Gothic" w:hAnsi="Century Gothic" w:cs="Noto Sans Devanagari"/>
          <w:sz w:val="20"/>
          <w:szCs w:val="20"/>
        </w:rPr>
        <w:t>ann</w:t>
      </w:r>
      <w:r w:rsidR="00407D56" w:rsidRPr="00FE0F7E">
        <w:rPr>
          <w:rFonts w:ascii="Century Gothic" w:hAnsi="Century Gothic" w:cs="Calibri"/>
          <w:sz w:val="20"/>
          <w:szCs w:val="20"/>
        </w:rPr>
        <w:t>é</w:t>
      </w:r>
      <w:r w:rsidR="00407D56" w:rsidRPr="00FE0F7E">
        <w:rPr>
          <w:rFonts w:ascii="Century Gothic" w:hAnsi="Century Gothic" w:cs="Noto Sans Devanagari"/>
          <w:sz w:val="20"/>
          <w:szCs w:val="20"/>
        </w:rPr>
        <w:t xml:space="preserve">e </w:t>
      </w:r>
      <w:r w:rsidRPr="00FE0F7E">
        <w:rPr>
          <w:rFonts w:ascii="Century Gothic" w:hAnsi="Century Gothic" w:cs="Noto Sans Devanagari"/>
          <w:sz w:val="20"/>
          <w:szCs w:val="20"/>
        </w:rPr>
        <w:t>o</w:t>
      </w:r>
      <w:r w:rsidRPr="00FE0F7E">
        <w:rPr>
          <w:rFonts w:ascii="Century Gothic" w:hAnsi="Century Gothic" w:cs="Calibri"/>
          <w:sz w:val="20"/>
          <w:szCs w:val="20"/>
        </w:rPr>
        <w:t>ù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malgr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la crise l</w:t>
      </w:r>
      <w:r w:rsidR="00407D56" w:rsidRPr="00FE0F7E">
        <w:rPr>
          <w:rFonts w:ascii="Century Gothic" w:hAnsi="Century Gothic" w:cs="Noto Sans Devanagari"/>
          <w:sz w:val="20"/>
          <w:szCs w:val="20"/>
        </w:rPr>
        <w:t xml:space="preserve">es premiers infirmiers </w:t>
      </w:r>
      <w:r w:rsidRPr="00FE0F7E">
        <w:rPr>
          <w:rFonts w:ascii="Century Gothic" w:hAnsi="Century Gothic" w:cs="Noto Sans Devanagari"/>
          <w:sz w:val="20"/>
          <w:szCs w:val="20"/>
        </w:rPr>
        <w:t>bacheliers</w:t>
      </w:r>
      <w:r w:rsidR="00407D56" w:rsidRPr="00FE0F7E">
        <w:rPr>
          <w:rFonts w:ascii="Century Gothic" w:hAnsi="Century Gothic" w:cs="Noto Sans Devanagari"/>
          <w:sz w:val="20"/>
          <w:szCs w:val="20"/>
        </w:rPr>
        <w:t xml:space="preserve"> responsables en soins g</w:t>
      </w:r>
      <w:r w:rsidR="00407D56" w:rsidRPr="00FE0F7E">
        <w:rPr>
          <w:rFonts w:ascii="Century Gothic" w:hAnsi="Century Gothic" w:cs="Calibri"/>
          <w:sz w:val="20"/>
          <w:szCs w:val="20"/>
        </w:rPr>
        <w:t>é</w:t>
      </w:r>
      <w:r w:rsidR="00407D56" w:rsidRPr="00FE0F7E">
        <w:rPr>
          <w:rFonts w:ascii="Century Gothic" w:hAnsi="Century Gothic" w:cs="Noto Sans Devanagari"/>
          <w:sz w:val="20"/>
          <w:szCs w:val="20"/>
        </w:rPr>
        <w:t>n</w:t>
      </w:r>
      <w:r w:rsidR="00407D56" w:rsidRPr="00FE0F7E">
        <w:rPr>
          <w:rFonts w:ascii="Century Gothic" w:hAnsi="Century Gothic" w:cs="Calibri"/>
          <w:sz w:val="20"/>
          <w:szCs w:val="20"/>
        </w:rPr>
        <w:t>é</w:t>
      </w:r>
      <w:r w:rsidR="00407D56" w:rsidRPr="00FE0F7E">
        <w:rPr>
          <w:rFonts w:ascii="Century Gothic" w:hAnsi="Century Gothic" w:cs="Noto Sans Devanagari"/>
          <w:sz w:val="20"/>
          <w:szCs w:val="20"/>
        </w:rPr>
        <w:t>raux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ont 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t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dipl</w:t>
      </w:r>
      <w:r w:rsidRPr="00FE0F7E">
        <w:rPr>
          <w:rFonts w:ascii="Century Gothic" w:hAnsi="Century Gothic" w:cs="Calibri"/>
          <w:sz w:val="20"/>
          <w:szCs w:val="20"/>
        </w:rPr>
        <w:t>ô</w:t>
      </w:r>
      <w:r w:rsidRPr="00FE0F7E">
        <w:rPr>
          <w:rFonts w:ascii="Century Gothic" w:hAnsi="Century Gothic" w:cs="Noto Sans Devanagari"/>
          <w:sz w:val="20"/>
          <w:szCs w:val="20"/>
        </w:rPr>
        <w:t>m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="00DB4D75" w:rsidRPr="00FE0F7E">
        <w:rPr>
          <w:rFonts w:ascii="Century Gothic" w:hAnsi="Century Gothic" w:cs="Noto Sans Devanagari"/>
          <w:sz w:val="20"/>
          <w:szCs w:val="20"/>
        </w:rPr>
        <w:t>s</w:t>
      </w:r>
      <w:r w:rsidR="00407D56" w:rsidRPr="00FE0F7E">
        <w:rPr>
          <w:rFonts w:ascii="Century Gothic" w:hAnsi="Century Gothic" w:cs="Noto Sans Devanagari"/>
          <w:sz w:val="20"/>
          <w:szCs w:val="20"/>
        </w:rPr>
        <w:t>. Fruit d’une r</w:t>
      </w:r>
      <w:r w:rsidR="00407D56" w:rsidRPr="00FE0F7E">
        <w:rPr>
          <w:rFonts w:ascii="Century Gothic" w:hAnsi="Century Gothic" w:cs="Calibri"/>
          <w:sz w:val="20"/>
          <w:szCs w:val="20"/>
        </w:rPr>
        <w:t>é</w:t>
      </w:r>
      <w:r w:rsidR="00407D56" w:rsidRPr="00FE0F7E">
        <w:rPr>
          <w:rFonts w:ascii="Century Gothic" w:hAnsi="Century Gothic" w:cs="Noto Sans Devanagari"/>
          <w:sz w:val="20"/>
          <w:szCs w:val="20"/>
        </w:rPr>
        <w:t>forme initi</w:t>
      </w:r>
      <w:r w:rsidR="00407D56" w:rsidRPr="00FE0F7E">
        <w:rPr>
          <w:rFonts w:ascii="Century Gothic" w:hAnsi="Century Gothic" w:cs="Calibri"/>
          <w:sz w:val="20"/>
          <w:szCs w:val="20"/>
        </w:rPr>
        <w:t>é</w:t>
      </w:r>
      <w:r w:rsidR="00407D56" w:rsidRPr="00FE0F7E">
        <w:rPr>
          <w:rFonts w:ascii="Century Gothic" w:hAnsi="Century Gothic" w:cs="Noto Sans Devanagari"/>
          <w:sz w:val="20"/>
          <w:szCs w:val="20"/>
        </w:rPr>
        <w:t xml:space="preserve">e il y a </w:t>
      </w:r>
      <w:r w:rsidR="00DB4D75" w:rsidRPr="00FE0F7E">
        <w:rPr>
          <w:rFonts w:ascii="Century Gothic" w:hAnsi="Century Gothic" w:cs="Noto Sans Devanagari"/>
          <w:sz w:val="20"/>
          <w:szCs w:val="20"/>
        </w:rPr>
        <w:t>7 ans</w:t>
      </w:r>
      <w:r w:rsidR="00407D56" w:rsidRPr="00FE0F7E">
        <w:rPr>
          <w:rFonts w:ascii="Century Gothic" w:hAnsi="Century Gothic" w:cs="Noto Sans Devanagari"/>
          <w:sz w:val="20"/>
          <w:szCs w:val="20"/>
        </w:rPr>
        <w:t>, l</w:t>
      </w:r>
      <w:r w:rsidR="00407D56" w:rsidRPr="00FE0F7E">
        <w:rPr>
          <w:rFonts w:ascii="Century Gothic" w:hAnsi="Century Gothic" w:cs="Calibri"/>
          <w:sz w:val="20"/>
          <w:szCs w:val="20"/>
        </w:rPr>
        <w:t>à</w:t>
      </w:r>
      <w:r w:rsidR="00407D56" w:rsidRPr="00FE0F7E">
        <w:rPr>
          <w:rFonts w:ascii="Century Gothic" w:hAnsi="Century Gothic" w:cs="Noto Sans Devanagari"/>
          <w:sz w:val="20"/>
          <w:szCs w:val="20"/>
        </w:rPr>
        <w:t xml:space="preserve"> encore il est malheureux de constater que la place de ceux-ci n’est pas 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encore clairement </w:t>
      </w:r>
      <w:r w:rsidR="00407D56" w:rsidRPr="00FE0F7E">
        <w:rPr>
          <w:rFonts w:ascii="Century Gothic" w:hAnsi="Century Gothic" w:cs="Noto Sans Devanagari"/>
          <w:sz w:val="20"/>
          <w:szCs w:val="20"/>
        </w:rPr>
        <w:t>d</w:t>
      </w:r>
      <w:r w:rsidR="00407D56" w:rsidRPr="00FE0F7E">
        <w:rPr>
          <w:rFonts w:ascii="Century Gothic" w:hAnsi="Century Gothic" w:cs="Calibri"/>
          <w:sz w:val="20"/>
          <w:szCs w:val="20"/>
        </w:rPr>
        <w:t>é</w:t>
      </w:r>
      <w:r w:rsidR="00407D56" w:rsidRPr="00FE0F7E">
        <w:rPr>
          <w:rFonts w:ascii="Century Gothic" w:hAnsi="Century Gothic" w:cs="Noto Sans Devanagari"/>
          <w:sz w:val="20"/>
          <w:szCs w:val="20"/>
        </w:rPr>
        <w:t>finie, que les diff</w:t>
      </w:r>
      <w:r w:rsidR="00407D56" w:rsidRPr="00FE0F7E">
        <w:rPr>
          <w:rFonts w:ascii="Century Gothic" w:hAnsi="Century Gothic" w:cs="Calibri"/>
          <w:sz w:val="20"/>
          <w:szCs w:val="20"/>
        </w:rPr>
        <w:t>é</w:t>
      </w:r>
      <w:r w:rsidR="00407D56" w:rsidRPr="00FE0F7E">
        <w:rPr>
          <w:rFonts w:ascii="Century Gothic" w:hAnsi="Century Gothic" w:cs="Noto Sans Devanagari"/>
          <w:sz w:val="20"/>
          <w:szCs w:val="20"/>
        </w:rPr>
        <w:t xml:space="preserve">rentes </w:t>
      </w:r>
      <w:r w:rsidR="003F01A6" w:rsidRPr="00FE0F7E">
        <w:rPr>
          <w:rFonts w:ascii="Century Gothic" w:hAnsi="Century Gothic" w:cs="Noto Sans Devanagari"/>
          <w:sz w:val="20"/>
          <w:szCs w:val="20"/>
        </w:rPr>
        <w:t>fili</w:t>
      </w:r>
      <w:r w:rsidR="003F01A6" w:rsidRPr="00FE0F7E">
        <w:rPr>
          <w:rFonts w:ascii="Century Gothic" w:hAnsi="Century Gothic" w:cs="Calibri"/>
          <w:sz w:val="20"/>
          <w:szCs w:val="20"/>
        </w:rPr>
        <w:t>è</w:t>
      </w:r>
      <w:r w:rsidR="003F01A6" w:rsidRPr="00FE0F7E">
        <w:rPr>
          <w:rFonts w:ascii="Century Gothic" w:hAnsi="Century Gothic" w:cs="Noto Sans Devanagari"/>
          <w:sz w:val="20"/>
          <w:szCs w:val="20"/>
        </w:rPr>
        <w:t>res</w:t>
      </w:r>
      <w:r w:rsidR="00407D56" w:rsidRPr="00FE0F7E">
        <w:rPr>
          <w:rFonts w:ascii="Century Gothic" w:hAnsi="Century Gothic" w:cs="Noto Sans Devanagari"/>
          <w:sz w:val="20"/>
          <w:szCs w:val="20"/>
        </w:rPr>
        <w:t xml:space="preserve"> de formation </w:t>
      </w:r>
      <w:r w:rsidR="003F01A6" w:rsidRPr="00FE0F7E">
        <w:rPr>
          <w:rFonts w:ascii="Century Gothic" w:hAnsi="Century Gothic" w:cs="Noto Sans Devanagari"/>
          <w:sz w:val="20"/>
          <w:szCs w:val="20"/>
        </w:rPr>
        <w:t>sont</w:t>
      </w:r>
      <w:r w:rsidR="00407D56" w:rsidRPr="00FE0F7E">
        <w:rPr>
          <w:rFonts w:ascii="Century Gothic" w:hAnsi="Century Gothic" w:cs="Noto Sans Devanagari"/>
          <w:sz w:val="20"/>
          <w:szCs w:val="20"/>
        </w:rPr>
        <w:t xml:space="preserve"> </w:t>
      </w:r>
      <w:r w:rsidR="003F01A6" w:rsidRPr="00FE0F7E">
        <w:rPr>
          <w:rFonts w:ascii="Century Gothic" w:hAnsi="Century Gothic" w:cs="Noto Sans Devanagari"/>
          <w:sz w:val="20"/>
          <w:szCs w:val="20"/>
        </w:rPr>
        <w:t>toujours</w:t>
      </w:r>
      <w:r w:rsidR="00407D56" w:rsidRPr="00FE0F7E">
        <w:rPr>
          <w:rFonts w:ascii="Century Gothic" w:hAnsi="Century Gothic" w:cs="Noto Sans Devanagari"/>
          <w:sz w:val="20"/>
          <w:szCs w:val="20"/>
        </w:rPr>
        <w:t xml:space="preserve"> bien pr</w:t>
      </w:r>
      <w:r w:rsidR="00407D56" w:rsidRPr="00FE0F7E">
        <w:rPr>
          <w:rFonts w:ascii="Century Gothic" w:hAnsi="Century Gothic" w:cs="Calibri"/>
          <w:sz w:val="20"/>
          <w:szCs w:val="20"/>
        </w:rPr>
        <w:t>é</w:t>
      </w:r>
      <w:r w:rsidR="00407D56" w:rsidRPr="00FE0F7E">
        <w:rPr>
          <w:rFonts w:ascii="Century Gothic" w:hAnsi="Century Gothic" w:cs="Noto Sans Devanagari"/>
          <w:sz w:val="20"/>
          <w:szCs w:val="20"/>
        </w:rPr>
        <w:t>sentes</w:t>
      </w:r>
      <w:r w:rsidR="00DB4D75" w:rsidRPr="00FE0F7E">
        <w:rPr>
          <w:rFonts w:ascii="Century Gothic" w:hAnsi="Century Gothic" w:cs="Noto Sans Devanagari"/>
          <w:sz w:val="20"/>
          <w:szCs w:val="20"/>
        </w:rPr>
        <w:t xml:space="preserve"> et l’avenir des sp</w:t>
      </w:r>
      <w:r w:rsidR="00DB4D75" w:rsidRPr="00FE0F7E">
        <w:rPr>
          <w:rFonts w:ascii="Century Gothic" w:hAnsi="Century Gothic" w:cs="Calibri"/>
          <w:sz w:val="20"/>
          <w:szCs w:val="20"/>
        </w:rPr>
        <w:t>é</w:t>
      </w:r>
      <w:r w:rsidR="00DB4D75" w:rsidRPr="00FE0F7E">
        <w:rPr>
          <w:rFonts w:ascii="Century Gothic" w:hAnsi="Century Gothic" w:cs="Noto Sans Devanagari"/>
          <w:sz w:val="20"/>
          <w:szCs w:val="20"/>
        </w:rPr>
        <w:t>cialisations est incertain</w:t>
      </w:r>
      <w:r w:rsidR="00D85FD6" w:rsidRPr="00FE0F7E">
        <w:rPr>
          <w:rStyle w:val="Appelnotedebasdep"/>
          <w:rFonts w:ascii="Century Gothic" w:hAnsi="Century Gothic" w:cs="Noto Sans Devanagari"/>
          <w:sz w:val="20"/>
          <w:szCs w:val="20"/>
        </w:rPr>
        <w:footnoteReference w:id="3"/>
      </w:r>
      <w:r w:rsidRPr="00FE0F7E">
        <w:rPr>
          <w:rFonts w:ascii="Century Gothic" w:hAnsi="Century Gothic" w:cs="Noto Sans Devanagari"/>
          <w:sz w:val="20"/>
          <w:szCs w:val="20"/>
        </w:rPr>
        <w:t xml:space="preserve">. Bien que certains s’y emploient </w:t>
      </w:r>
      <w:r w:rsidR="003F01A6" w:rsidRPr="00FE0F7E">
        <w:rPr>
          <w:rFonts w:ascii="Century Gothic" w:hAnsi="Century Gothic" w:cs="Noto Sans Devanagari"/>
          <w:sz w:val="20"/>
          <w:szCs w:val="20"/>
        </w:rPr>
        <w:t>ardemment</w:t>
      </w:r>
      <w:r w:rsidRPr="00FE0F7E">
        <w:rPr>
          <w:rFonts w:ascii="Century Gothic" w:hAnsi="Century Gothic" w:cs="Noto Sans Devanagari"/>
          <w:sz w:val="20"/>
          <w:szCs w:val="20"/>
        </w:rPr>
        <w:t>, il est ici malheureux de constater l’absence d’anticipation</w:t>
      </w:r>
      <w:r w:rsidR="003F01A6" w:rsidRPr="00FE0F7E">
        <w:rPr>
          <w:rFonts w:ascii="Century Gothic" w:hAnsi="Century Gothic" w:cs="Noto Sans Devanagari"/>
          <w:sz w:val="20"/>
          <w:szCs w:val="20"/>
        </w:rPr>
        <w:t xml:space="preserve"> et de vision de la place de la profession infirmi</w:t>
      </w:r>
      <w:r w:rsidR="003F01A6" w:rsidRPr="00FE0F7E">
        <w:rPr>
          <w:rFonts w:ascii="Century Gothic" w:hAnsi="Century Gothic" w:cs="Calibri"/>
          <w:sz w:val="20"/>
          <w:szCs w:val="20"/>
        </w:rPr>
        <w:t>è</w:t>
      </w:r>
      <w:r w:rsidR="003F01A6" w:rsidRPr="00FE0F7E">
        <w:rPr>
          <w:rFonts w:ascii="Century Gothic" w:hAnsi="Century Gothic" w:cs="Noto Sans Devanagari"/>
          <w:sz w:val="20"/>
          <w:szCs w:val="20"/>
        </w:rPr>
        <w:t>re dans le syst</w:t>
      </w:r>
      <w:r w:rsidR="003F01A6" w:rsidRPr="00FE0F7E">
        <w:rPr>
          <w:rFonts w:ascii="Century Gothic" w:hAnsi="Century Gothic" w:cs="Calibri"/>
          <w:sz w:val="20"/>
          <w:szCs w:val="20"/>
        </w:rPr>
        <w:t>è</w:t>
      </w:r>
      <w:r w:rsidR="003F01A6" w:rsidRPr="00FE0F7E">
        <w:rPr>
          <w:rFonts w:ascii="Century Gothic" w:hAnsi="Century Gothic" w:cs="Noto Sans Devanagari"/>
          <w:sz w:val="20"/>
          <w:szCs w:val="20"/>
        </w:rPr>
        <w:t>me de sant</w:t>
      </w:r>
      <w:r w:rsidR="003F01A6"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.</w:t>
      </w:r>
    </w:p>
    <w:p w14:paraId="132839F4" w14:textId="3417F6A2" w:rsidR="00732045" w:rsidRPr="00FE0F7E" w:rsidRDefault="00732045" w:rsidP="00FC1009">
      <w:pPr>
        <w:jc w:val="both"/>
        <w:rPr>
          <w:rFonts w:ascii="Century Gothic" w:hAnsi="Century Gothic" w:cs="Noto Sans Devanagari"/>
          <w:sz w:val="20"/>
          <w:szCs w:val="20"/>
        </w:rPr>
      </w:pPr>
      <w:r w:rsidRPr="00FE0F7E">
        <w:rPr>
          <w:rFonts w:ascii="Century Gothic" w:hAnsi="Century Gothic" w:cs="Noto Sans Devanagari"/>
          <w:sz w:val="20"/>
          <w:szCs w:val="20"/>
        </w:rPr>
        <w:t>Certains diront</w:t>
      </w:r>
      <w:r w:rsidR="003F01A6" w:rsidRPr="00FE0F7E">
        <w:rPr>
          <w:rFonts w:ascii="Century Gothic" w:hAnsi="Century Gothic" w:cs="Noto Sans Devanagari"/>
          <w:sz w:val="20"/>
          <w:szCs w:val="20"/>
        </w:rPr>
        <w:t xml:space="preserve"> que l’ann</w:t>
      </w:r>
      <w:r w:rsidR="003F01A6" w:rsidRPr="00FE0F7E">
        <w:rPr>
          <w:rFonts w:ascii="Century Gothic" w:hAnsi="Century Gothic" w:cs="Calibri"/>
          <w:sz w:val="20"/>
          <w:szCs w:val="20"/>
        </w:rPr>
        <w:t>é</w:t>
      </w:r>
      <w:r w:rsidR="003F01A6" w:rsidRPr="00FE0F7E">
        <w:rPr>
          <w:rFonts w:ascii="Century Gothic" w:hAnsi="Century Gothic" w:cs="Noto Sans Devanagari"/>
          <w:sz w:val="20"/>
          <w:szCs w:val="20"/>
        </w:rPr>
        <w:t xml:space="preserve">e a </w:t>
      </w:r>
      <w:r w:rsidR="003F01A6" w:rsidRPr="00FE0F7E">
        <w:rPr>
          <w:rFonts w:ascii="Century Gothic" w:hAnsi="Century Gothic" w:cs="Calibri"/>
          <w:sz w:val="20"/>
          <w:szCs w:val="20"/>
        </w:rPr>
        <w:t>é</w:t>
      </w:r>
      <w:r w:rsidR="003F01A6" w:rsidRPr="00FE0F7E">
        <w:rPr>
          <w:rFonts w:ascii="Century Gothic" w:hAnsi="Century Gothic" w:cs="Noto Sans Devanagari"/>
          <w:sz w:val="20"/>
          <w:szCs w:val="20"/>
        </w:rPr>
        <w:t>t</w:t>
      </w:r>
      <w:r w:rsidR="003F01A6" w:rsidRPr="00FE0F7E">
        <w:rPr>
          <w:rFonts w:ascii="Century Gothic" w:hAnsi="Century Gothic" w:cs="Calibri"/>
          <w:sz w:val="20"/>
          <w:szCs w:val="20"/>
        </w:rPr>
        <w:t>é</w:t>
      </w:r>
      <w:r w:rsidR="003F01A6" w:rsidRPr="00FE0F7E">
        <w:rPr>
          <w:rFonts w:ascii="Century Gothic" w:hAnsi="Century Gothic" w:cs="Noto Sans Devanagari"/>
          <w:sz w:val="20"/>
          <w:szCs w:val="20"/>
        </w:rPr>
        <w:t xml:space="preserve"> caract</w:t>
      </w:r>
      <w:r w:rsidR="003F01A6" w:rsidRPr="00FE0F7E">
        <w:rPr>
          <w:rFonts w:ascii="Century Gothic" w:hAnsi="Century Gothic" w:cs="Calibri"/>
          <w:sz w:val="20"/>
          <w:szCs w:val="20"/>
        </w:rPr>
        <w:t>é</w:t>
      </w:r>
      <w:r w:rsidR="003F01A6" w:rsidRPr="00FE0F7E">
        <w:rPr>
          <w:rFonts w:ascii="Century Gothic" w:hAnsi="Century Gothic" w:cs="Noto Sans Devanagari"/>
          <w:sz w:val="20"/>
          <w:szCs w:val="20"/>
        </w:rPr>
        <w:t>ris</w:t>
      </w:r>
      <w:r w:rsidR="003F01A6" w:rsidRPr="00FE0F7E">
        <w:rPr>
          <w:rFonts w:ascii="Century Gothic" w:hAnsi="Century Gothic" w:cs="Calibri"/>
          <w:sz w:val="20"/>
          <w:szCs w:val="20"/>
        </w:rPr>
        <w:t>é</w:t>
      </w:r>
      <w:r w:rsidR="003F01A6" w:rsidRPr="00FE0F7E">
        <w:rPr>
          <w:rFonts w:ascii="Century Gothic" w:hAnsi="Century Gothic" w:cs="Noto Sans Devanagari"/>
          <w:sz w:val="20"/>
          <w:szCs w:val="20"/>
        </w:rPr>
        <w:t>e par de belles avanc</w:t>
      </w:r>
      <w:r w:rsidR="003F01A6" w:rsidRPr="00FE0F7E">
        <w:rPr>
          <w:rFonts w:ascii="Century Gothic" w:hAnsi="Century Gothic" w:cs="Calibri"/>
          <w:sz w:val="20"/>
          <w:szCs w:val="20"/>
        </w:rPr>
        <w:t>é</w:t>
      </w:r>
      <w:r w:rsidR="003F01A6" w:rsidRPr="00FE0F7E">
        <w:rPr>
          <w:rFonts w:ascii="Century Gothic" w:hAnsi="Century Gothic" w:cs="Noto Sans Devanagari"/>
          <w:sz w:val="20"/>
          <w:szCs w:val="20"/>
        </w:rPr>
        <w:t>es comme le Fonds des blouses blanches, la signature des accords sociaux, l’octroi d</w:t>
      </w:r>
      <w:r w:rsidR="00E86524" w:rsidRPr="00FE0F7E">
        <w:rPr>
          <w:rFonts w:ascii="Century Gothic" w:hAnsi="Century Gothic" w:cs="Noto Sans Devanagari"/>
          <w:sz w:val="20"/>
          <w:szCs w:val="20"/>
        </w:rPr>
        <w:t>’une</w:t>
      </w:r>
      <w:r w:rsidR="003F01A6" w:rsidRPr="00FE0F7E">
        <w:rPr>
          <w:rFonts w:ascii="Century Gothic" w:hAnsi="Century Gothic" w:cs="Noto Sans Devanagari"/>
          <w:sz w:val="20"/>
          <w:szCs w:val="20"/>
        </w:rPr>
        <w:t xml:space="preserve"> prime </w:t>
      </w:r>
      <w:r w:rsidR="00E86524" w:rsidRPr="00FE0F7E">
        <w:rPr>
          <w:rFonts w:ascii="Century Gothic" w:hAnsi="Century Gothic" w:cs="Noto Sans Devanagari"/>
          <w:sz w:val="20"/>
          <w:szCs w:val="20"/>
        </w:rPr>
        <w:t>d’encouragement</w:t>
      </w:r>
      <w:r w:rsidR="003F01A6" w:rsidRPr="00FE0F7E">
        <w:rPr>
          <w:rFonts w:ascii="Century Gothic" w:hAnsi="Century Gothic" w:cs="Noto Sans Devanagari"/>
          <w:sz w:val="20"/>
          <w:szCs w:val="20"/>
        </w:rPr>
        <w:t xml:space="preserve"> et la promesse de reconna</w:t>
      </w:r>
      <w:r w:rsidR="00DB4D75" w:rsidRPr="00FE0F7E">
        <w:rPr>
          <w:rFonts w:ascii="Century Gothic" w:hAnsi="Century Gothic" w:cs="Calibri"/>
          <w:sz w:val="20"/>
          <w:szCs w:val="20"/>
        </w:rPr>
        <w:t>î</w:t>
      </w:r>
      <w:r w:rsidR="003F01A6" w:rsidRPr="00FE0F7E">
        <w:rPr>
          <w:rFonts w:ascii="Century Gothic" w:hAnsi="Century Gothic" w:cs="Noto Sans Devanagari"/>
          <w:sz w:val="20"/>
          <w:szCs w:val="20"/>
        </w:rPr>
        <w:t>tre la profession comme m</w:t>
      </w:r>
      <w:r w:rsidR="003F01A6" w:rsidRPr="00FE0F7E">
        <w:rPr>
          <w:rFonts w:ascii="Century Gothic" w:hAnsi="Century Gothic" w:cs="Calibri"/>
          <w:sz w:val="20"/>
          <w:szCs w:val="20"/>
        </w:rPr>
        <w:t>é</w:t>
      </w:r>
      <w:r w:rsidR="003F01A6" w:rsidRPr="00FE0F7E">
        <w:rPr>
          <w:rFonts w:ascii="Century Gothic" w:hAnsi="Century Gothic" w:cs="Noto Sans Devanagari"/>
          <w:sz w:val="20"/>
          <w:szCs w:val="20"/>
        </w:rPr>
        <w:t>tier p</w:t>
      </w:r>
      <w:r w:rsidR="003F01A6" w:rsidRPr="00FE0F7E">
        <w:rPr>
          <w:rFonts w:ascii="Century Gothic" w:hAnsi="Century Gothic" w:cs="Calibri"/>
          <w:sz w:val="20"/>
          <w:szCs w:val="20"/>
        </w:rPr>
        <w:t>é</w:t>
      </w:r>
      <w:r w:rsidR="003F01A6" w:rsidRPr="00FE0F7E">
        <w:rPr>
          <w:rFonts w:ascii="Century Gothic" w:hAnsi="Century Gothic" w:cs="Noto Sans Devanagari"/>
          <w:sz w:val="20"/>
          <w:szCs w:val="20"/>
        </w:rPr>
        <w:t>nible. Nous ne pouvons le nier</w:t>
      </w:r>
      <w:r w:rsidR="00DB4D75" w:rsidRPr="00FE0F7E">
        <w:rPr>
          <w:rFonts w:ascii="Century Gothic" w:hAnsi="Century Gothic" w:cs="Noto Sans Devanagari"/>
          <w:sz w:val="20"/>
          <w:szCs w:val="20"/>
        </w:rPr>
        <w:t>,</w:t>
      </w:r>
      <w:r w:rsidR="003F01A6" w:rsidRPr="00FE0F7E">
        <w:rPr>
          <w:rFonts w:ascii="Century Gothic" w:hAnsi="Century Gothic" w:cs="Noto Sans Devanagari"/>
          <w:sz w:val="20"/>
          <w:szCs w:val="20"/>
        </w:rPr>
        <w:t xml:space="preserve"> mais ne soyons pas dupes. Si le fonds des blouses blanches et l’octroi d</w:t>
      </w:r>
      <w:r w:rsidR="005C4DDD" w:rsidRPr="00FE0F7E">
        <w:rPr>
          <w:rFonts w:ascii="Century Gothic" w:hAnsi="Century Gothic" w:cs="Noto Sans Devanagari"/>
          <w:sz w:val="20"/>
          <w:szCs w:val="20"/>
        </w:rPr>
        <w:t>’une</w:t>
      </w:r>
      <w:r w:rsidR="003F01A6" w:rsidRPr="00FE0F7E">
        <w:rPr>
          <w:rFonts w:ascii="Century Gothic" w:hAnsi="Century Gothic" w:cs="Noto Sans Devanagari"/>
          <w:sz w:val="20"/>
          <w:szCs w:val="20"/>
        </w:rPr>
        <w:t xml:space="preserve"> prime</w:t>
      </w:r>
      <w:r w:rsidR="005C4DDD" w:rsidRPr="00FE0F7E">
        <w:rPr>
          <w:rFonts w:ascii="Century Gothic" w:hAnsi="Century Gothic" w:cs="Noto Sans Devanagari"/>
          <w:sz w:val="20"/>
          <w:szCs w:val="20"/>
        </w:rPr>
        <w:t xml:space="preserve"> </w:t>
      </w:r>
      <w:r w:rsidR="005C4DDD" w:rsidRPr="00FE0F7E">
        <w:rPr>
          <w:rFonts w:ascii="Century Gothic" w:hAnsi="Century Gothic" w:cs="Calibri"/>
          <w:sz w:val="20"/>
          <w:szCs w:val="20"/>
        </w:rPr>
        <w:t>«</w:t>
      </w:r>
      <w:r w:rsidR="005C4DDD" w:rsidRPr="00FE0F7E">
        <w:rPr>
          <w:rFonts w:ascii="Century Gothic" w:hAnsi="Century Gothic" w:cs="Noto Sans Devanagari"/>
          <w:sz w:val="20"/>
          <w:szCs w:val="20"/>
        </w:rPr>
        <w:t> exceptionnelle </w:t>
      </w:r>
      <w:r w:rsidR="005C4DDD" w:rsidRPr="00FE0F7E">
        <w:rPr>
          <w:rFonts w:ascii="Century Gothic" w:hAnsi="Century Gothic" w:cs="Calibri"/>
          <w:sz w:val="20"/>
          <w:szCs w:val="20"/>
        </w:rPr>
        <w:t>»</w:t>
      </w:r>
      <w:r w:rsidR="003F01A6" w:rsidRPr="00FE0F7E">
        <w:rPr>
          <w:rFonts w:ascii="Century Gothic" w:hAnsi="Century Gothic" w:cs="Noto Sans Devanagari"/>
          <w:sz w:val="20"/>
          <w:szCs w:val="20"/>
        </w:rPr>
        <w:t xml:space="preserve"> se sont concr</w:t>
      </w:r>
      <w:r w:rsidR="003F01A6" w:rsidRPr="00FE0F7E">
        <w:rPr>
          <w:rFonts w:ascii="Century Gothic" w:hAnsi="Century Gothic" w:cs="Calibri"/>
          <w:sz w:val="20"/>
          <w:szCs w:val="20"/>
        </w:rPr>
        <w:t>é</w:t>
      </w:r>
      <w:r w:rsidR="003F01A6" w:rsidRPr="00FE0F7E">
        <w:rPr>
          <w:rFonts w:ascii="Century Gothic" w:hAnsi="Century Gothic" w:cs="Noto Sans Devanagari"/>
          <w:sz w:val="20"/>
          <w:szCs w:val="20"/>
        </w:rPr>
        <w:t>tis</w:t>
      </w:r>
      <w:r w:rsidR="003F01A6" w:rsidRPr="00FE0F7E">
        <w:rPr>
          <w:rFonts w:ascii="Century Gothic" w:hAnsi="Century Gothic" w:cs="Calibri"/>
          <w:sz w:val="20"/>
          <w:szCs w:val="20"/>
        </w:rPr>
        <w:t>é</w:t>
      </w:r>
      <w:r w:rsidR="003F01A6" w:rsidRPr="00FE0F7E">
        <w:rPr>
          <w:rFonts w:ascii="Century Gothic" w:hAnsi="Century Gothic" w:cs="Noto Sans Devanagari"/>
          <w:sz w:val="20"/>
          <w:szCs w:val="20"/>
        </w:rPr>
        <w:t>s, nous ne sommes pas concert</w:t>
      </w:r>
      <w:r w:rsidR="003F01A6" w:rsidRPr="00FE0F7E">
        <w:rPr>
          <w:rFonts w:ascii="Century Gothic" w:hAnsi="Century Gothic" w:cs="Calibri"/>
          <w:sz w:val="20"/>
          <w:szCs w:val="20"/>
        </w:rPr>
        <w:t>é</w:t>
      </w:r>
      <w:r w:rsidR="003F01A6" w:rsidRPr="00FE0F7E">
        <w:rPr>
          <w:rFonts w:ascii="Century Gothic" w:hAnsi="Century Gothic" w:cs="Noto Sans Devanagari"/>
          <w:sz w:val="20"/>
          <w:szCs w:val="20"/>
        </w:rPr>
        <w:t>s</w:t>
      </w:r>
      <w:r w:rsidR="00F4504E" w:rsidRPr="00FE0F7E">
        <w:rPr>
          <w:rFonts w:ascii="Century Gothic" w:hAnsi="Century Gothic" w:cs="Noto Sans Devanagari"/>
          <w:sz w:val="20"/>
          <w:szCs w:val="20"/>
        </w:rPr>
        <w:t xml:space="preserve"> entre autres</w:t>
      </w:r>
      <w:r w:rsidR="003F01A6" w:rsidRPr="00FE0F7E">
        <w:rPr>
          <w:rFonts w:ascii="Century Gothic" w:hAnsi="Century Gothic" w:cs="Noto Sans Devanagari"/>
          <w:sz w:val="20"/>
          <w:szCs w:val="20"/>
        </w:rPr>
        <w:t xml:space="preserve"> pour le syst</w:t>
      </w:r>
      <w:r w:rsidR="003F01A6" w:rsidRPr="00FE0F7E">
        <w:rPr>
          <w:rFonts w:ascii="Century Gothic" w:hAnsi="Century Gothic" w:cs="Calibri"/>
          <w:sz w:val="20"/>
          <w:szCs w:val="20"/>
        </w:rPr>
        <w:t>è</w:t>
      </w:r>
      <w:r w:rsidR="003F01A6" w:rsidRPr="00FE0F7E">
        <w:rPr>
          <w:rFonts w:ascii="Century Gothic" w:hAnsi="Century Gothic" w:cs="Noto Sans Devanagari"/>
          <w:sz w:val="20"/>
          <w:szCs w:val="20"/>
        </w:rPr>
        <w:t xml:space="preserve">me de classification de </w:t>
      </w:r>
      <w:r w:rsidR="00DB4D75" w:rsidRPr="00FE0F7E">
        <w:rPr>
          <w:rFonts w:ascii="Century Gothic" w:hAnsi="Century Gothic" w:cs="Noto Sans Devanagari"/>
          <w:sz w:val="20"/>
          <w:szCs w:val="20"/>
        </w:rPr>
        <w:t>fonction, et</w:t>
      </w:r>
      <w:r w:rsidR="003F01A6" w:rsidRPr="00FE0F7E">
        <w:rPr>
          <w:rFonts w:ascii="Century Gothic" w:hAnsi="Century Gothic" w:cs="Noto Sans Devanagari"/>
          <w:sz w:val="20"/>
          <w:szCs w:val="20"/>
        </w:rPr>
        <w:t xml:space="preserve"> la promesse de reconnaissance de la p</w:t>
      </w:r>
      <w:r w:rsidR="003F01A6" w:rsidRPr="00FE0F7E">
        <w:rPr>
          <w:rFonts w:ascii="Century Gothic" w:hAnsi="Century Gothic" w:cs="Calibri"/>
          <w:sz w:val="20"/>
          <w:szCs w:val="20"/>
        </w:rPr>
        <w:t>é</w:t>
      </w:r>
      <w:r w:rsidR="003F01A6" w:rsidRPr="00FE0F7E">
        <w:rPr>
          <w:rFonts w:ascii="Century Gothic" w:hAnsi="Century Gothic" w:cs="Noto Sans Devanagari"/>
          <w:sz w:val="20"/>
          <w:szCs w:val="20"/>
        </w:rPr>
        <w:t>nibilit</w:t>
      </w:r>
      <w:r w:rsidR="003F01A6" w:rsidRPr="00FE0F7E">
        <w:rPr>
          <w:rFonts w:ascii="Century Gothic" w:hAnsi="Century Gothic" w:cs="Calibri"/>
          <w:sz w:val="20"/>
          <w:szCs w:val="20"/>
        </w:rPr>
        <w:t>é</w:t>
      </w:r>
      <w:r w:rsidR="003F01A6" w:rsidRPr="00FE0F7E">
        <w:rPr>
          <w:rFonts w:ascii="Century Gothic" w:hAnsi="Century Gothic" w:cs="Noto Sans Devanagari"/>
          <w:sz w:val="20"/>
          <w:szCs w:val="20"/>
        </w:rPr>
        <w:t xml:space="preserve"> semble </w:t>
      </w:r>
      <w:r w:rsidR="00DB4D75" w:rsidRPr="00FE0F7E">
        <w:rPr>
          <w:rFonts w:ascii="Century Gothic" w:hAnsi="Century Gothic" w:cs="Noto Sans Devanagari"/>
          <w:sz w:val="20"/>
          <w:szCs w:val="20"/>
        </w:rPr>
        <w:t>s’</w:t>
      </w:r>
      <w:r w:rsidR="00DB4D75" w:rsidRPr="00FE0F7E">
        <w:rPr>
          <w:rFonts w:ascii="Century Gothic" w:hAnsi="Century Gothic" w:cs="Calibri"/>
          <w:sz w:val="20"/>
          <w:szCs w:val="20"/>
        </w:rPr>
        <w:t>ê</w:t>
      </w:r>
      <w:r w:rsidR="00DB4D75" w:rsidRPr="00FE0F7E">
        <w:rPr>
          <w:rFonts w:ascii="Century Gothic" w:hAnsi="Century Gothic" w:cs="Noto Sans Devanagari"/>
          <w:sz w:val="20"/>
          <w:szCs w:val="20"/>
        </w:rPr>
        <w:t>tre envol</w:t>
      </w:r>
      <w:r w:rsidR="00DB4D75" w:rsidRPr="00FE0F7E">
        <w:rPr>
          <w:rFonts w:ascii="Century Gothic" w:hAnsi="Century Gothic" w:cs="Calibri"/>
          <w:sz w:val="20"/>
          <w:szCs w:val="20"/>
        </w:rPr>
        <w:t>é</w:t>
      </w:r>
      <w:r w:rsidR="00DB4D75" w:rsidRPr="00FE0F7E">
        <w:rPr>
          <w:rFonts w:ascii="Century Gothic" w:hAnsi="Century Gothic" w:cs="Noto Sans Devanagari"/>
          <w:sz w:val="20"/>
          <w:szCs w:val="20"/>
        </w:rPr>
        <w:t xml:space="preserve">e de la note politique du nouveau gouvernement. </w:t>
      </w:r>
    </w:p>
    <w:p w14:paraId="1C3DCDD6" w14:textId="597C17B0" w:rsidR="001F19A7" w:rsidRPr="00FE0F7E" w:rsidRDefault="001F19A7" w:rsidP="00FC1009">
      <w:pPr>
        <w:jc w:val="both"/>
        <w:rPr>
          <w:rFonts w:ascii="Century Gothic" w:hAnsi="Century Gothic" w:cs="Noto Sans Devanagari"/>
          <w:sz w:val="20"/>
          <w:szCs w:val="20"/>
        </w:rPr>
      </w:pPr>
      <w:r w:rsidRPr="00FE0F7E">
        <w:rPr>
          <w:rFonts w:ascii="Century Gothic" w:hAnsi="Century Gothic" w:cs="Noto Sans Devanagari"/>
          <w:sz w:val="20"/>
          <w:szCs w:val="20"/>
        </w:rPr>
        <w:t>Alors si nous avions des v</w:t>
      </w:r>
      <w:r w:rsidRPr="00FE0F7E">
        <w:rPr>
          <w:rFonts w:ascii="Century Gothic" w:hAnsi="Century Gothic" w:cs="Calibri"/>
          <w:sz w:val="20"/>
          <w:szCs w:val="20"/>
        </w:rPr>
        <w:t>œ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ux ou des souhaits </w:t>
      </w:r>
      <w:r w:rsidRPr="00FE0F7E">
        <w:rPr>
          <w:rFonts w:ascii="Century Gothic" w:hAnsi="Century Gothic" w:cs="Calibri"/>
          <w:sz w:val="20"/>
          <w:szCs w:val="20"/>
        </w:rPr>
        <w:t>à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formuler, ils seraient simples</w:t>
      </w:r>
      <w:r w:rsidR="00DB4D75" w:rsidRPr="00FE0F7E">
        <w:rPr>
          <w:rFonts w:ascii="Century Gothic" w:hAnsi="Century Gothic" w:cs="Noto Sans Devanagari"/>
          <w:sz w:val="20"/>
          <w:szCs w:val="20"/>
        </w:rPr>
        <w:t> :</w:t>
      </w:r>
    </w:p>
    <w:p w14:paraId="39CDF6B6" w14:textId="66D018B5" w:rsidR="001F19A7" w:rsidRPr="00FE0F7E" w:rsidRDefault="001F19A7" w:rsidP="00FC1009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Noto Sans Devanagari"/>
          <w:sz w:val="20"/>
          <w:szCs w:val="20"/>
        </w:rPr>
      </w:pPr>
      <w:r w:rsidRPr="00FE0F7E">
        <w:rPr>
          <w:rFonts w:ascii="Century Gothic" w:hAnsi="Century Gothic" w:cs="Noto Sans Devanagari"/>
          <w:sz w:val="20"/>
          <w:szCs w:val="20"/>
        </w:rPr>
        <w:t>Une r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forme structurelle</w:t>
      </w:r>
      <w:r w:rsidR="00DB4D75" w:rsidRPr="00FE0F7E">
        <w:rPr>
          <w:rFonts w:ascii="Century Gothic" w:hAnsi="Century Gothic" w:cs="Noto Sans Devanagari"/>
          <w:sz w:val="20"/>
          <w:szCs w:val="20"/>
        </w:rPr>
        <w:t xml:space="preserve"> de la profession </w:t>
      </w:r>
      <w:r w:rsidR="00F025F5" w:rsidRPr="00FE0F7E">
        <w:rPr>
          <w:rFonts w:ascii="Century Gothic" w:hAnsi="Century Gothic" w:cs="Noto Sans Devanagari"/>
          <w:sz w:val="20"/>
          <w:szCs w:val="20"/>
        </w:rPr>
        <w:t>avec une r</w:t>
      </w:r>
      <w:r w:rsidR="00F025F5" w:rsidRPr="00FE0F7E">
        <w:rPr>
          <w:rFonts w:ascii="Century Gothic" w:hAnsi="Century Gothic" w:cs="Calibri"/>
          <w:sz w:val="20"/>
          <w:szCs w:val="20"/>
        </w:rPr>
        <w:t>é</w:t>
      </w:r>
      <w:r w:rsidR="00F025F5" w:rsidRPr="00FE0F7E">
        <w:rPr>
          <w:rFonts w:ascii="Century Gothic" w:hAnsi="Century Gothic" w:cs="Noto Sans Devanagari"/>
          <w:sz w:val="20"/>
          <w:szCs w:val="20"/>
        </w:rPr>
        <w:t>elle diff</w:t>
      </w:r>
      <w:r w:rsidR="00F025F5" w:rsidRPr="00FE0F7E">
        <w:rPr>
          <w:rFonts w:ascii="Century Gothic" w:hAnsi="Century Gothic" w:cs="Calibri"/>
          <w:sz w:val="20"/>
          <w:szCs w:val="20"/>
        </w:rPr>
        <w:t>é</w:t>
      </w:r>
      <w:r w:rsidR="00F025F5" w:rsidRPr="00FE0F7E">
        <w:rPr>
          <w:rFonts w:ascii="Century Gothic" w:hAnsi="Century Gothic" w:cs="Noto Sans Devanagari"/>
          <w:sz w:val="20"/>
          <w:szCs w:val="20"/>
        </w:rPr>
        <w:t>renciation de fonctions</w:t>
      </w:r>
      <w:r w:rsidR="00F025F5" w:rsidRPr="00FE0F7E">
        <w:rPr>
          <w:rFonts w:ascii="Century Gothic" w:hAnsi="Century Gothic" w:cs="Noto Sans Devanagari"/>
          <w:sz w:val="20"/>
          <w:szCs w:val="20"/>
        </w:rPr>
        <w:t xml:space="preserve"> garantissant un encadrement de qualit</w:t>
      </w:r>
      <w:r w:rsidR="00F025F5" w:rsidRPr="00FE0F7E">
        <w:rPr>
          <w:rFonts w:ascii="Century Gothic" w:hAnsi="Century Gothic" w:cs="Calibri"/>
          <w:sz w:val="20"/>
          <w:szCs w:val="20"/>
        </w:rPr>
        <w:t>é</w:t>
      </w:r>
      <w:r w:rsidR="00BF5AE1">
        <w:rPr>
          <w:rStyle w:val="Appelnotedebasdep"/>
          <w:rFonts w:ascii="Century Gothic" w:hAnsi="Century Gothic" w:cs="Calibri"/>
          <w:sz w:val="20"/>
          <w:szCs w:val="20"/>
        </w:rPr>
        <w:footnoteReference w:id="4"/>
      </w:r>
      <w:r w:rsidR="00F025F5" w:rsidRPr="00FE0F7E">
        <w:rPr>
          <w:rFonts w:ascii="Century Gothic" w:hAnsi="Century Gothic" w:cs="Noto Sans Devanagari"/>
          <w:sz w:val="20"/>
          <w:szCs w:val="20"/>
        </w:rPr>
        <w:t>.</w:t>
      </w:r>
    </w:p>
    <w:p w14:paraId="7A2C0AA5" w14:textId="6540CEF2" w:rsidR="001F19A7" w:rsidRPr="00FE0F7E" w:rsidRDefault="0098542D" w:rsidP="00FC1009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Noto Sans Devanagari"/>
          <w:sz w:val="20"/>
          <w:szCs w:val="20"/>
        </w:rPr>
      </w:pPr>
      <w:r w:rsidRPr="00FE0F7E">
        <w:rPr>
          <w:rFonts w:ascii="Century Gothic" w:hAnsi="Century Gothic" w:cs="Noto Sans Devanagari"/>
          <w:sz w:val="20"/>
          <w:szCs w:val="20"/>
        </w:rPr>
        <w:t>L</w:t>
      </w:r>
      <w:r w:rsidR="00F025F5" w:rsidRPr="00FE0F7E">
        <w:rPr>
          <w:rFonts w:ascii="Century Gothic" w:hAnsi="Century Gothic" w:cs="Noto Sans Devanagari"/>
          <w:sz w:val="20"/>
          <w:szCs w:val="20"/>
        </w:rPr>
        <w:t>a r</w:t>
      </w:r>
      <w:r w:rsidR="001F19A7" w:rsidRPr="00FE0F7E">
        <w:rPr>
          <w:rFonts w:ascii="Century Gothic" w:hAnsi="Century Gothic" w:cs="Noto Sans Devanagari"/>
          <w:sz w:val="20"/>
          <w:szCs w:val="20"/>
        </w:rPr>
        <w:t xml:space="preserve">econnaissance de la profession </w:t>
      </w:r>
      <w:r w:rsidR="001F19A7" w:rsidRPr="00FE0F7E">
        <w:rPr>
          <w:rFonts w:ascii="Century Gothic" w:hAnsi="Century Gothic" w:cs="Calibri"/>
          <w:sz w:val="20"/>
          <w:szCs w:val="20"/>
        </w:rPr>
        <w:t>à</w:t>
      </w:r>
      <w:r w:rsidR="001F19A7" w:rsidRPr="00FE0F7E">
        <w:rPr>
          <w:rFonts w:ascii="Century Gothic" w:hAnsi="Century Gothic" w:cs="Noto Sans Devanagari"/>
          <w:sz w:val="20"/>
          <w:szCs w:val="20"/>
        </w:rPr>
        <w:t xml:space="preserve"> sa juste valeur</w:t>
      </w:r>
      <w:r w:rsidR="00F025F5" w:rsidRPr="00FE0F7E">
        <w:rPr>
          <w:rFonts w:ascii="Century Gothic" w:hAnsi="Century Gothic" w:cs="Noto Sans Devanagari"/>
          <w:sz w:val="20"/>
          <w:szCs w:val="20"/>
        </w:rPr>
        <w:t>, en ce compris scientifique, en l’int</w:t>
      </w:r>
      <w:r w:rsidR="00F025F5" w:rsidRPr="00FE0F7E">
        <w:rPr>
          <w:rFonts w:ascii="Century Gothic" w:hAnsi="Century Gothic" w:cs="Calibri"/>
          <w:sz w:val="20"/>
          <w:szCs w:val="20"/>
        </w:rPr>
        <w:t>é</w:t>
      </w:r>
      <w:r w:rsidR="00F025F5" w:rsidRPr="00FE0F7E">
        <w:rPr>
          <w:rFonts w:ascii="Century Gothic" w:hAnsi="Century Gothic" w:cs="Noto Sans Devanagari"/>
          <w:sz w:val="20"/>
          <w:szCs w:val="20"/>
        </w:rPr>
        <w:t>grant comme r</w:t>
      </w:r>
      <w:r w:rsidR="00F025F5" w:rsidRPr="00FE0F7E">
        <w:rPr>
          <w:rFonts w:ascii="Century Gothic" w:hAnsi="Century Gothic" w:cs="Calibri"/>
          <w:sz w:val="20"/>
          <w:szCs w:val="20"/>
        </w:rPr>
        <w:t>é</w:t>
      </w:r>
      <w:r w:rsidR="00F025F5" w:rsidRPr="00FE0F7E">
        <w:rPr>
          <w:rFonts w:ascii="Century Gothic" w:hAnsi="Century Gothic" w:cs="Noto Sans Devanagari"/>
          <w:sz w:val="20"/>
          <w:szCs w:val="20"/>
        </w:rPr>
        <w:t>el acteur et d</w:t>
      </w:r>
      <w:r w:rsidR="00F025F5" w:rsidRPr="00FE0F7E">
        <w:rPr>
          <w:rFonts w:ascii="Century Gothic" w:hAnsi="Century Gothic" w:cs="Calibri"/>
          <w:sz w:val="20"/>
          <w:szCs w:val="20"/>
        </w:rPr>
        <w:t>é</w:t>
      </w:r>
      <w:r w:rsidR="00F025F5" w:rsidRPr="00FE0F7E">
        <w:rPr>
          <w:rFonts w:ascii="Century Gothic" w:hAnsi="Century Gothic" w:cs="Noto Sans Devanagari"/>
          <w:sz w:val="20"/>
          <w:szCs w:val="20"/>
        </w:rPr>
        <w:t>cideur incontournable dans les organes qui la concerne.</w:t>
      </w:r>
    </w:p>
    <w:p w14:paraId="3DBD5FFA" w14:textId="23B6FECD" w:rsidR="001F19A7" w:rsidRPr="00FE0F7E" w:rsidRDefault="00F025F5" w:rsidP="00FC1009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Noto Sans Devanagari"/>
          <w:sz w:val="20"/>
          <w:szCs w:val="20"/>
        </w:rPr>
      </w:pPr>
      <w:r w:rsidRPr="00F025F5">
        <w:rPr>
          <w:rFonts w:ascii="Century Gothic" w:hAnsi="Century Gothic" w:cs="Noto Sans Devanagari"/>
          <w:sz w:val="20"/>
          <w:szCs w:val="20"/>
        </w:rPr>
        <w:t>Des moyens pour une pratique de qualit</w:t>
      </w:r>
      <w:r w:rsidRPr="00F025F5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, </w:t>
      </w:r>
      <w:r w:rsidRPr="00F025F5">
        <w:rPr>
          <w:rFonts w:ascii="Century Gothic" w:hAnsi="Century Gothic" w:cs="Noto Sans Devanagari"/>
          <w:sz w:val="20"/>
          <w:szCs w:val="20"/>
        </w:rPr>
        <w:t>une qualit</w:t>
      </w:r>
      <w:r w:rsidRPr="00F025F5">
        <w:rPr>
          <w:rFonts w:ascii="Century Gothic" w:hAnsi="Century Gothic" w:cs="Calibri"/>
          <w:sz w:val="20"/>
          <w:szCs w:val="20"/>
        </w:rPr>
        <w:t>é</w:t>
      </w:r>
      <w:r w:rsidRPr="00F025F5">
        <w:rPr>
          <w:rFonts w:ascii="Century Gothic" w:hAnsi="Century Gothic" w:cs="Noto Sans Devanagari"/>
          <w:sz w:val="20"/>
          <w:szCs w:val="20"/>
        </w:rPr>
        <w:t xml:space="preserve"> de vie au travail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et un 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quilibre vie priv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e/vie professionnelle garantissant </w:t>
      </w:r>
      <w:r w:rsidRPr="00FE0F7E">
        <w:rPr>
          <w:rFonts w:ascii="Century Gothic" w:hAnsi="Century Gothic" w:cs="Calibri"/>
          <w:sz w:val="20"/>
          <w:szCs w:val="20"/>
        </w:rPr>
        <w:t>à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la fois une attractivit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et une fid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lisation </w:t>
      </w:r>
      <w:r w:rsidRPr="00FE0F7E">
        <w:rPr>
          <w:rFonts w:ascii="Century Gothic" w:hAnsi="Century Gothic" w:cs="Calibri"/>
          <w:sz w:val="20"/>
          <w:szCs w:val="20"/>
        </w:rPr>
        <w:t>à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la profession.</w:t>
      </w:r>
      <w:r w:rsidR="0098542D" w:rsidRPr="00FE0F7E">
        <w:rPr>
          <w:rFonts w:ascii="Century Gothic" w:hAnsi="Century Gothic" w:cs="Noto Sans Devanagari"/>
          <w:sz w:val="20"/>
          <w:szCs w:val="20"/>
        </w:rPr>
        <w:t xml:space="preserve"> Une position claire concernant la r</w:t>
      </w:r>
      <w:r w:rsidR="001F19A7" w:rsidRPr="00FE0F7E">
        <w:rPr>
          <w:rFonts w:ascii="Century Gothic" w:hAnsi="Century Gothic" w:cs="Noto Sans Devanagari"/>
          <w:sz w:val="20"/>
          <w:szCs w:val="20"/>
        </w:rPr>
        <w:t>econnaissance de la p</w:t>
      </w:r>
      <w:r w:rsidR="001F19A7" w:rsidRPr="00FE0F7E">
        <w:rPr>
          <w:rFonts w:ascii="Century Gothic" w:hAnsi="Century Gothic" w:cs="Calibri"/>
          <w:sz w:val="20"/>
          <w:szCs w:val="20"/>
        </w:rPr>
        <w:t>é</w:t>
      </w:r>
      <w:r w:rsidR="001F19A7" w:rsidRPr="00FE0F7E">
        <w:rPr>
          <w:rFonts w:ascii="Century Gothic" w:hAnsi="Century Gothic" w:cs="Noto Sans Devanagari"/>
          <w:sz w:val="20"/>
          <w:szCs w:val="20"/>
        </w:rPr>
        <w:t>nibilit</w:t>
      </w:r>
      <w:r w:rsidR="001F19A7" w:rsidRPr="00FE0F7E">
        <w:rPr>
          <w:rFonts w:ascii="Century Gothic" w:hAnsi="Century Gothic" w:cs="Calibri"/>
          <w:sz w:val="20"/>
          <w:szCs w:val="20"/>
        </w:rPr>
        <w:t>é</w:t>
      </w:r>
      <w:r w:rsidR="001F19A7" w:rsidRPr="00FE0F7E">
        <w:rPr>
          <w:rFonts w:ascii="Century Gothic" w:hAnsi="Century Gothic" w:cs="Noto Sans Devanagari"/>
          <w:sz w:val="20"/>
          <w:szCs w:val="20"/>
        </w:rPr>
        <w:t xml:space="preserve"> de celle-ci</w:t>
      </w:r>
    </w:p>
    <w:p w14:paraId="035D1ADC" w14:textId="2F4789A1" w:rsidR="002F135B" w:rsidRPr="00FE0F7E" w:rsidRDefault="002F135B" w:rsidP="00FC1009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Noto Sans Devanagari"/>
          <w:sz w:val="20"/>
          <w:szCs w:val="20"/>
        </w:rPr>
      </w:pPr>
      <w:r w:rsidRPr="00FE0F7E">
        <w:rPr>
          <w:rFonts w:ascii="Century Gothic" w:hAnsi="Century Gothic" w:cs="Noto Sans Devanagari"/>
          <w:sz w:val="20"/>
          <w:szCs w:val="20"/>
        </w:rPr>
        <w:t>Une profession uni</w:t>
      </w:r>
      <w:r w:rsidR="00BC2361" w:rsidRPr="00FE0F7E">
        <w:rPr>
          <w:rFonts w:ascii="Century Gothic" w:hAnsi="Century Gothic" w:cs="Noto Sans Devanagari"/>
          <w:sz w:val="20"/>
          <w:szCs w:val="20"/>
        </w:rPr>
        <w:t>e o</w:t>
      </w:r>
      <w:r w:rsidR="00BC2361" w:rsidRPr="00FE0F7E">
        <w:rPr>
          <w:rFonts w:ascii="Century Gothic" w:hAnsi="Century Gothic" w:cs="Calibri"/>
          <w:sz w:val="20"/>
          <w:szCs w:val="20"/>
        </w:rPr>
        <w:t>ù</w:t>
      </w:r>
      <w:r w:rsidR="00BC2361" w:rsidRPr="00FE0F7E">
        <w:rPr>
          <w:rFonts w:ascii="Century Gothic" w:hAnsi="Century Gothic" w:cs="Noto Sans Devanagari"/>
          <w:sz w:val="20"/>
          <w:szCs w:val="20"/>
        </w:rPr>
        <w:t xml:space="preserve"> chacun met </w:t>
      </w:r>
      <w:r w:rsidR="00BC2361" w:rsidRPr="00FE0F7E">
        <w:rPr>
          <w:rFonts w:ascii="Century Gothic" w:hAnsi="Century Gothic" w:cs="Calibri"/>
          <w:sz w:val="20"/>
          <w:szCs w:val="20"/>
        </w:rPr>
        <w:t>à</w:t>
      </w:r>
      <w:r w:rsidR="00BC2361" w:rsidRPr="00FE0F7E">
        <w:rPr>
          <w:rFonts w:ascii="Century Gothic" w:hAnsi="Century Gothic" w:cs="Noto Sans Devanagari"/>
          <w:sz w:val="20"/>
          <w:szCs w:val="20"/>
        </w:rPr>
        <w:t xml:space="preserve"> profit son </w:t>
      </w:r>
      <w:r w:rsidR="00BC2361" w:rsidRPr="00FE0F7E">
        <w:rPr>
          <w:rFonts w:ascii="Century Gothic" w:hAnsi="Century Gothic" w:cs="Calibri"/>
          <w:sz w:val="20"/>
          <w:szCs w:val="20"/>
        </w:rPr>
        <w:t>é</w:t>
      </w:r>
      <w:r w:rsidR="00BC2361" w:rsidRPr="00FE0F7E">
        <w:rPr>
          <w:rFonts w:ascii="Century Gothic" w:hAnsi="Century Gothic" w:cs="Noto Sans Devanagari"/>
          <w:sz w:val="20"/>
          <w:szCs w:val="20"/>
        </w:rPr>
        <w:t>nergie pour construire un avenir durable gr</w:t>
      </w:r>
      <w:r w:rsidR="00BC2361" w:rsidRPr="00FE0F7E">
        <w:rPr>
          <w:rFonts w:ascii="Century Gothic" w:hAnsi="Century Gothic" w:cs="Calibri"/>
          <w:sz w:val="20"/>
          <w:szCs w:val="20"/>
        </w:rPr>
        <w:t>â</w:t>
      </w:r>
      <w:r w:rsidR="00BC2361" w:rsidRPr="00FE0F7E">
        <w:rPr>
          <w:rFonts w:ascii="Century Gothic" w:hAnsi="Century Gothic" w:cs="Noto Sans Devanagari"/>
          <w:sz w:val="20"/>
          <w:szCs w:val="20"/>
        </w:rPr>
        <w:t>ce aux associations professionnelles.</w:t>
      </w:r>
    </w:p>
    <w:p w14:paraId="66779FDB" w14:textId="5CF32C67" w:rsidR="00E74C81" w:rsidRDefault="00831B12" w:rsidP="00FC1009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Noto Sans Devanagari"/>
          <w:sz w:val="20"/>
          <w:szCs w:val="20"/>
        </w:rPr>
      </w:pPr>
      <w:r w:rsidRPr="00FE0F7E">
        <w:rPr>
          <w:rFonts w:ascii="Century Gothic" w:hAnsi="Century Gothic" w:cs="Noto Sans Devanagari"/>
          <w:sz w:val="20"/>
          <w:szCs w:val="20"/>
        </w:rPr>
        <w:t>U</w:t>
      </w:r>
      <w:r w:rsidRPr="00FE0F7E">
        <w:rPr>
          <w:rFonts w:ascii="Century Gothic" w:hAnsi="Century Gothic" w:cs="Noto Sans Devanagari"/>
          <w:sz w:val="20"/>
          <w:szCs w:val="20"/>
        </w:rPr>
        <w:t>ne adh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sion forte de la population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</w:t>
      </w:r>
      <w:r w:rsidRPr="00FE0F7E">
        <w:rPr>
          <w:rFonts w:ascii="Century Gothic" w:hAnsi="Century Gothic" w:cs="Calibri"/>
          <w:sz w:val="20"/>
          <w:szCs w:val="20"/>
        </w:rPr>
        <w:t>à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la</w:t>
      </w:r>
      <w:r w:rsidR="00895C2D" w:rsidRPr="00FE0F7E">
        <w:rPr>
          <w:rFonts w:ascii="Century Gothic" w:hAnsi="Century Gothic" w:cs="Noto Sans Devanagari"/>
          <w:sz w:val="20"/>
          <w:szCs w:val="20"/>
        </w:rPr>
        <w:t xml:space="preserve"> </w:t>
      </w:r>
      <w:r w:rsidR="00A541FE" w:rsidRPr="00FE0F7E">
        <w:rPr>
          <w:rFonts w:ascii="Century Gothic" w:hAnsi="Century Gothic" w:cs="Noto Sans Devanagari"/>
          <w:sz w:val="20"/>
          <w:szCs w:val="20"/>
        </w:rPr>
        <w:t>vaccination permettant de r</w:t>
      </w:r>
      <w:r w:rsidR="00A541FE" w:rsidRPr="00FE0F7E">
        <w:rPr>
          <w:rFonts w:ascii="Century Gothic" w:hAnsi="Century Gothic" w:cs="Calibri"/>
          <w:sz w:val="20"/>
          <w:szCs w:val="20"/>
        </w:rPr>
        <w:t>é</w:t>
      </w:r>
      <w:r w:rsidR="00A541FE" w:rsidRPr="00FE0F7E">
        <w:rPr>
          <w:rFonts w:ascii="Century Gothic" w:hAnsi="Century Gothic" w:cs="Noto Sans Devanagari"/>
          <w:sz w:val="20"/>
          <w:szCs w:val="20"/>
        </w:rPr>
        <w:t>duire la pression sur le syst</w:t>
      </w:r>
      <w:r w:rsidR="00A541FE" w:rsidRPr="00FE0F7E">
        <w:rPr>
          <w:rFonts w:ascii="Century Gothic" w:hAnsi="Century Gothic" w:cs="Calibri"/>
          <w:sz w:val="20"/>
          <w:szCs w:val="20"/>
        </w:rPr>
        <w:t>è</w:t>
      </w:r>
      <w:r w:rsidR="00A541FE" w:rsidRPr="00FE0F7E">
        <w:rPr>
          <w:rFonts w:ascii="Century Gothic" w:hAnsi="Century Gothic" w:cs="Noto Sans Devanagari"/>
          <w:sz w:val="20"/>
          <w:szCs w:val="20"/>
        </w:rPr>
        <w:t>me de sant</w:t>
      </w:r>
      <w:r w:rsidR="00A541FE"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et </w:t>
      </w:r>
      <w:r w:rsidR="00E66EB0" w:rsidRPr="00FE0F7E">
        <w:rPr>
          <w:rFonts w:ascii="Century Gothic" w:hAnsi="Century Gothic" w:cs="Noto Sans Devanagari"/>
          <w:sz w:val="20"/>
          <w:szCs w:val="20"/>
        </w:rPr>
        <w:t xml:space="preserve">de </w:t>
      </w:r>
      <w:r w:rsidR="00527088" w:rsidRPr="00FE0F7E">
        <w:rPr>
          <w:rFonts w:ascii="Century Gothic" w:hAnsi="Century Gothic" w:cs="Noto Sans Devanagari"/>
          <w:sz w:val="20"/>
          <w:szCs w:val="20"/>
        </w:rPr>
        <w:t>garantir une prise en charge qualit</w:t>
      </w:r>
      <w:r w:rsidR="00822375" w:rsidRPr="00FE0F7E">
        <w:rPr>
          <w:rFonts w:ascii="Century Gothic" w:hAnsi="Century Gothic" w:cs="Noto Sans Devanagari"/>
          <w:sz w:val="20"/>
          <w:szCs w:val="20"/>
        </w:rPr>
        <w:t>ative</w:t>
      </w:r>
      <w:r w:rsidR="00527088" w:rsidRPr="00FE0F7E">
        <w:rPr>
          <w:rFonts w:ascii="Century Gothic" w:hAnsi="Century Gothic" w:cs="Noto Sans Devanagari"/>
          <w:sz w:val="20"/>
          <w:szCs w:val="20"/>
        </w:rPr>
        <w:t xml:space="preserve"> de</w:t>
      </w:r>
      <w:r w:rsidR="00822375" w:rsidRPr="00FE0F7E">
        <w:rPr>
          <w:rFonts w:ascii="Century Gothic" w:hAnsi="Century Gothic" w:cs="Noto Sans Devanagari"/>
          <w:sz w:val="20"/>
          <w:szCs w:val="20"/>
        </w:rPr>
        <w:t xml:space="preserve"> tous le</w:t>
      </w:r>
      <w:r w:rsidR="00527088" w:rsidRPr="00FE0F7E">
        <w:rPr>
          <w:rFonts w:ascii="Century Gothic" w:hAnsi="Century Gothic" w:cs="Noto Sans Devanagari"/>
          <w:sz w:val="20"/>
          <w:szCs w:val="20"/>
        </w:rPr>
        <w:t>s patients</w:t>
      </w:r>
      <w:r w:rsidR="00E66EB0" w:rsidRPr="00FE0F7E">
        <w:rPr>
          <w:rFonts w:ascii="Century Gothic" w:hAnsi="Century Gothic" w:cs="Noto Sans Devanagari"/>
          <w:sz w:val="20"/>
          <w:szCs w:val="20"/>
        </w:rPr>
        <w:t>.</w:t>
      </w:r>
    </w:p>
    <w:p w14:paraId="0D20E58B" w14:textId="4B19F388" w:rsidR="002245D9" w:rsidRPr="00FE0F7E" w:rsidRDefault="002245D9" w:rsidP="00FC1009">
      <w:pPr>
        <w:shd w:val="clear" w:color="auto" w:fill="FFFFFF"/>
        <w:jc w:val="both"/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</w:pPr>
      <w:r w:rsidRPr="00FE0F7E">
        <w:rPr>
          <w:rFonts w:ascii="Century Gothic" w:hAnsi="Century Gothic" w:cs="Noto Sans Devanagari"/>
          <w:sz w:val="20"/>
          <w:szCs w:val="20"/>
        </w:rPr>
        <w:t>Mais la crainte de tels v</w:t>
      </w:r>
      <w:r w:rsidRPr="00FE0F7E">
        <w:rPr>
          <w:rFonts w:ascii="Century Gothic" w:hAnsi="Century Gothic" w:cs="Calibri"/>
          <w:sz w:val="20"/>
          <w:szCs w:val="20"/>
        </w:rPr>
        <w:t>œ</w:t>
      </w:r>
      <w:r w:rsidRPr="00FE0F7E">
        <w:rPr>
          <w:rFonts w:ascii="Century Gothic" w:hAnsi="Century Gothic" w:cs="Noto Sans Devanagari"/>
          <w:sz w:val="20"/>
          <w:szCs w:val="20"/>
        </w:rPr>
        <w:t>ux</w:t>
      </w:r>
      <w:r w:rsidR="00FC1009" w:rsidRPr="00FE0F7E">
        <w:rPr>
          <w:rFonts w:ascii="Century Gothic" w:hAnsi="Century Gothic" w:cs="Noto Sans Devanagari"/>
          <w:sz w:val="20"/>
          <w:szCs w:val="20"/>
        </w:rPr>
        <w:t>,</w:t>
      </w:r>
      <w:r w:rsidR="00E14D45" w:rsidRPr="00FE0F7E">
        <w:rPr>
          <w:rFonts w:ascii="Century Gothic" w:hAnsi="Century Gothic" w:cs="Noto Sans Devanagari"/>
          <w:sz w:val="20"/>
          <w:szCs w:val="20"/>
        </w:rPr>
        <w:t xml:space="preserve"> de</w:t>
      </w:r>
      <w:r w:rsidR="00740A0C" w:rsidRPr="00FE0F7E">
        <w:rPr>
          <w:rFonts w:ascii="Century Gothic" w:hAnsi="Century Gothic" w:cs="Noto Sans Devanagari"/>
          <w:sz w:val="20"/>
          <w:szCs w:val="20"/>
        </w:rPr>
        <w:t xml:space="preserve"> </w:t>
      </w:r>
      <w:r w:rsidR="00FC1009" w:rsidRPr="00FE0F7E">
        <w:rPr>
          <w:rFonts w:ascii="Century Gothic" w:hAnsi="Century Gothic" w:cs="Noto Sans Devanagari"/>
          <w:sz w:val="20"/>
          <w:szCs w:val="20"/>
        </w:rPr>
        <w:t xml:space="preserve">tels souhaits </w:t>
      </w:r>
      <w:r w:rsidRPr="00FE0F7E">
        <w:rPr>
          <w:rFonts w:ascii="Century Gothic" w:hAnsi="Century Gothic" w:cs="Noto Sans Devanagari"/>
          <w:sz w:val="20"/>
          <w:szCs w:val="20"/>
        </w:rPr>
        <w:t>e</w:t>
      </w:r>
      <w:r w:rsidR="00FC1009" w:rsidRPr="00FE0F7E">
        <w:rPr>
          <w:rFonts w:ascii="Century Gothic" w:hAnsi="Century Gothic" w:cs="Noto Sans Devanagari"/>
          <w:sz w:val="20"/>
          <w:szCs w:val="20"/>
        </w:rPr>
        <w:t>s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t de donner raison </w:t>
      </w:r>
      <w:r w:rsidRPr="00FE0F7E">
        <w:rPr>
          <w:rFonts w:ascii="Century Gothic" w:hAnsi="Century Gothic" w:cs="Calibri"/>
          <w:sz w:val="20"/>
          <w:szCs w:val="20"/>
        </w:rPr>
        <w:t>à</w:t>
      </w:r>
      <w:r w:rsidRPr="00FE0F7E">
        <w:rPr>
          <w:rFonts w:ascii="Century Gothic" w:hAnsi="Century Gothic" w:cs="Noto Sans Devanagari"/>
          <w:sz w:val="20"/>
          <w:szCs w:val="20"/>
        </w:rPr>
        <w:t xml:space="preserve"> </w:t>
      </w:r>
      <w:r w:rsidR="00740A0C"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>G.</w:t>
      </w:r>
      <w:r w:rsidRPr="002245D9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 xml:space="preserve"> Lichtenberg </w:t>
      </w:r>
      <w:r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 xml:space="preserve">qui </w:t>
      </w:r>
      <w:r w:rsidRPr="00FE0F7E">
        <w:rPr>
          <w:rFonts w:ascii="Century Gothic" w:eastAsia="Times New Roman" w:hAnsi="Century Gothic" w:cs="Calibri"/>
          <w:color w:val="050505"/>
          <w:sz w:val="20"/>
          <w:szCs w:val="20"/>
          <w:lang w:eastAsia="fr-BE"/>
        </w:rPr>
        <w:t>é</w:t>
      </w:r>
      <w:r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 xml:space="preserve">crivait </w:t>
      </w:r>
      <w:r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>"Janvier est le mois o</w:t>
      </w:r>
      <w:r w:rsidRPr="00FE0F7E">
        <w:rPr>
          <w:rFonts w:ascii="Century Gothic" w:eastAsia="Times New Roman" w:hAnsi="Century Gothic" w:cs="Calibri"/>
          <w:color w:val="050505"/>
          <w:sz w:val="20"/>
          <w:szCs w:val="20"/>
          <w:lang w:eastAsia="fr-BE"/>
        </w:rPr>
        <w:t>ù</w:t>
      </w:r>
      <w:r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 xml:space="preserve"> l'on offre ses meilleurs </w:t>
      </w:r>
      <w:r w:rsidR="00FC1009"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>v</w:t>
      </w:r>
      <w:r w:rsidR="00FC1009" w:rsidRPr="00FE0F7E">
        <w:rPr>
          <w:rFonts w:ascii="Century Gothic" w:eastAsia="Times New Roman" w:hAnsi="Century Gothic" w:cs="Calibri"/>
          <w:color w:val="050505"/>
          <w:sz w:val="20"/>
          <w:szCs w:val="20"/>
          <w:lang w:eastAsia="fr-BE"/>
        </w:rPr>
        <w:t>œ</w:t>
      </w:r>
      <w:r w:rsidR="00FC1009"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>ux</w:t>
      </w:r>
      <w:r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 xml:space="preserve"> </w:t>
      </w:r>
      <w:r w:rsidRPr="00FE0F7E">
        <w:rPr>
          <w:rFonts w:ascii="Century Gothic" w:eastAsia="Times New Roman" w:hAnsi="Century Gothic" w:cs="Calibri"/>
          <w:color w:val="050505"/>
          <w:sz w:val="20"/>
          <w:szCs w:val="20"/>
          <w:lang w:eastAsia="fr-BE"/>
        </w:rPr>
        <w:t>à</w:t>
      </w:r>
      <w:r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 xml:space="preserve"> ses amis. Les autres mois sont ceux o</w:t>
      </w:r>
      <w:r w:rsidRPr="00FE0F7E">
        <w:rPr>
          <w:rFonts w:ascii="Century Gothic" w:eastAsia="Times New Roman" w:hAnsi="Century Gothic" w:cs="Calibri"/>
          <w:color w:val="050505"/>
          <w:sz w:val="20"/>
          <w:szCs w:val="20"/>
          <w:lang w:eastAsia="fr-BE"/>
        </w:rPr>
        <w:t>ù</w:t>
      </w:r>
      <w:r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 xml:space="preserve"> ils ne se r</w:t>
      </w:r>
      <w:r w:rsidRPr="00FE0F7E">
        <w:rPr>
          <w:rFonts w:ascii="Century Gothic" w:eastAsia="Times New Roman" w:hAnsi="Century Gothic" w:cs="Calibri"/>
          <w:color w:val="050505"/>
          <w:sz w:val="20"/>
          <w:szCs w:val="20"/>
          <w:lang w:eastAsia="fr-BE"/>
        </w:rPr>
        <w:t>é</w:t>
      </w:r>
      <w:r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>aliseront pas."</w:t>
      </w:r>
      <w:r w:rsidR="00DC4774"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 xml:space="preserve"> Alors</w:t>
      </w:r>
      <w:r w:rsidR="008E3C4E"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>,</w:t>
      </w:r>
      <w:r w:rsidR="00DC4774"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 xml:space="preserve"> unissons-nous, rejoignez une association professionnelle, </w:t>
      </w:r>
      <w:r w:rsidR="007E3E5C"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>b</w:t>
      </w:r>
      <w:r w:rsidR="007E3E5C" w:rsidRPr="00FE0F7E">
        <w:rPr>
          <w:rFonts w:ascii="Century Gothic" w:eastAsia="Times New Roman" w:hAnsi="Century Gothic" w:cs="Calibri"/>
          <w:color w:val="050505"/>
          <w:sz w:val="20"/>
          <w:szCs w:val="20"/>
          <w:lang w:eastAsia="fr-BE"/>
        </w:rPr>
        <w:t>â</w:t>
      </w:r>
      <w:r w:rsidR="007E3E5C"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>tissons</w:t>
      </w:r>
      <w:r w:rsidR="00DC4774"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 xml:space="preserve"> notre futur </w:t>
      </w:r>
      <w:r w:rsidR="0015498D"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 xml:space="preserve">en faisant tout </w:t>
      </w:r>
      <w:r w:rsidR="00C533EE"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>pour que nos v</w:t>
      </w:r>
      <w:r w:rsidR="00C533EE" w:rsidRPr="00FE0F7E">
        <w:rPr>
          <w:rFonts w:ascii="Century Gothic" w:eastAsia="Times New Roman" w:hAnsi="Century Gothic" w:cs="Calibri"/>
          <w:color w:val="050505"/>
          <w:sz w:val="20"/>
          <w:szCs w:val="20"/>
          <w:lang w:eastAsia="fr-BE"/>
        </w:rPr>
        <w:t>œ</w:t>
      </w:r>
      <w:r w:rsidR="00C533EE"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>ux se concr</w:t>
      </w:r>
      <w:r w:rsidR="00C533EE" w:rsidRPr="00FE0F7E">
        <w:rPr>
          <w:rFonts w:ascii="Century Gothic" w:eastAsia="Times New Roman" w:hAnsi="Century Gothic" w:cs="Calibri"/>
          <w:color w:val="050505"/>
          <w:sz w:val="20"/>
          <w:szCs w:val="20"/>
          <w:lang w:eastAsia="fr-BE"/>
        </w:rPr>
        <w:t>é</w:t>
      </w:r>
      <w:r w:rsidR="00C533EE"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>tisent</w:t>
      </w:r>
      <w:r w:rsidR="008E3C4E"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>,</w:t>
      </w:r>
      <w:r w:rsidR="00C533EE"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 xml:space="preserve"> </w:t>
      </w:r>
      <w:r w:rsidR="00EB0A9A"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 xml:space="preserve">car notre force principale </w:t>
      </w:r>
      <w:r w:rsidR="00183988"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 xml:space="preserve">est notre </w:t>
      </w:r>
      <w:r w:rsidR="00325270"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>essentialit</w:t>
      </w:r>
      <w:r w:rsidR="00325270" w:rsidRPr="00FE0F7E">
        <w:rPr>
          <w:rFonts w:ascii="Century Gothic" w:eastAsia="Times New Roman" w:hAnsi="Century Gothic" w:cs="Calibri"/>
          <w:color w:val="050505"/>
          <w:sz w:val="20"/>
          <w:szCs w:val="20"/>
          <w:lang w:eastAsia="fr-BE"/>
        </w:rPr>
        <w:t>é</w:t>
      </w:r>
      <w:r w:rsidR="00C533EE"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>, ne l’oublions pas !</w:t>
      </w:r>
      <w:r w:rsidR="002602CE" w:rsidRPr="00FE0F7E">
        <w:rPr>
          <w:rFonts w:ascii="Century Gothic" w:eastAsia="Times New Roman" w:hAnsi="Century Gothic" w:cs="Noto Sans Devanagari"/>
          <w:color w:val="050505"/>
          <w:sz w:val="20"/>
          <w:szCs w:val="20"/>
          <w:lang w:eastAsia="fr-BE"/>
        </w:rPr>
        <w:t xml:space="preserve"> </w:t>
      </w:r>
    </w:p>
    <w:p w14:paraId="6281DA66" w14:textId="4D4DA735" w:rsidR="00BC2361" w:rsidRPr="00FE0F7E" w:rsidRDefault="008A44FC" w:rsidP="0050324D">
      <w:pPr>
        <w:jc w:val="right"/>
        <w:rPr>
          <w:rFonts w:ascii="Century Gothic" w:hAnsi="Century Gothic" w:cs="Noto Sans Devanagari"/>
          <w:sz w:val="20"/>
          <w:szCs w:val="20"/>
        </w:rPr>
      </w:pPr>
      <w:r w:rsidRPr="00FE0F7E">
        <w:rPr>
          <w:rFonts w:ascii="Century Gothic" w:hAnsi="Century Gothic" w:cs="Noto Sans Devanagari"/>
          <w:sz w:val="20"/>
          <w:szCs w:val="20"/>
        </w:rPr>
        <w:t>Pour l</w:t>
      </w:r>
      <w:r w:rsidR="000E28B4" w:rsidRPr="00FE0F7E">
        <w:rPr>
          <w:rFonts w:ascii="Century Gothic" w:hAnsi="Century Gothic" w:cs="Noto Sans Devanagari"/>
          <w:sz w:val="20"/>
          <w:szCs w:val="20"/>
        </w:rPr>
        <w:t>a</w:t>
      </w:r>
      <w:r w:rsidR="0050324D" w:rsidRPr="00FE0F7E">
        <w:rPr>
          <w:rFonts w:ascii="Century Gothic" w:hAnsi="Century Gothic" w:cs="Noto Sans Devanagari"/>
          <w:sz w:val="20"/>
          <w:szCs w:val="20"/>
        </w:rPr>
        <w:t xml:space="preserve"> F</w:t>
      </w:r>
      <w:r w:rsidR="003A00E3" w:rsidRPr="00FE0F7E">
        <w:rPr>
          <w:rFonts w:ascii="Century Gothic" w:hAnsi="Century Gothic" w:cs="Calibri"/>
          <w:sz w:val="20"/>
          <w:szCs w:val="20"/>
        </w:rPr>
        <w:t>é</w:t>
      </w:r>
      <w:r w:rsidR="003A00E3" w:rsidRPr="00FE0F7E">
        <w:rPr>
          <w:rFonts w:ascii="Century Gothic" w:hAnsi="Century Gothic" w:cs="Noto Sans Devanagari"/>
          <w:sz w:val="20"/>
          <w:szCs w:val="20"/>
        </w:rPr>
        <w:t>d</w:t>
      </w:r>
      <w:r w:rsidR="003A00E3" w:rsidRPr="00FE0F7E">
        <w:rPr>
          <w:rFonts w:ascii="Century Gothic" w:hAnsi="Century Gothic" w:cs="Calibri"/>
          <w:sz w:val="20"/>
          <w:szCs w:val="20"/>
        </w:rPr>
        <w:t>é</w:t>
      </w:r>
      <w:r w:rsidR="003A00E3" w:rsidRPr="00FE0F7E">
        <w:rPr>
          <w:rFonts w:ascii="Century Gothic" w:hAnsi="Century Gothic" w:cs="Noto Sans Devanagari"/>
          <w:sz w:val="20"/>
          <w:szCs w:val="20"/>
        </w:rPr>
        <w:t xml:space="preserve">ration </w:t>
      </w:r>
      <w:r w:rsidR="0050324D" w:rsidRPr="00FE0F7E">
        <w:rPr>
          <w:rFonts w:ascii="Century Gothic" w:hAnsi="Century Gothic" w:cs="Noto Sans Devanagari"/>
          <w:sz w:val="20"/>
          <w:szCs w:val="20"/>
        </w:rPr>
        <w:t>N</w:t>
      </w:r>
      <w:r w:rsidR="003A00E3" w:rsidRPr="00FE0F7E">
        <w:rPr>
          <w:rFonts w:ascii="Century Gothic" w:hAnsi="Century Gothic" w:cs="Noto Sans Devanagari"/>
          <w:sz w:val="20"/>
          <w:szCs w:val="20"/>
        </w:rPr>
        <w:t xml:space="preserve">ationale des </w:t>
      </w:r>
      <w:proofErr w:type="spellStart"/>
      <w:r w:rsidR="0050324D" w:rsidRPr="00FE0F7E">
        <w:rPr>
          <w:rFonts w:ascii="Century Gothic" w:hAnsi="Century Gothic" w:cs="Noto Sans Devanagari"/>
          <w:sz w:val="20"/>
          <w:szCs w:val="20"/>
        </w:rPr>
        <w:t>I</w:t>
      </w:r>
      <w:r w:rsidR="003A00E3" w:rsidRPr="00FE0F7E">
        <w:rPr>
          <w:rFonts w:ascii="Century Gothic" w:hAnsi="Century Gothic" w:cs="Noto Sans Devanagari"/>
          <w:sz w:val="20"/>
          <w:szCs w:val="20"/>
        </w:rPr>
        <w:t>nfirmi</w:t>
      </w:r>
      <w:r w:rsidR="003A00E3" w:rsidRPr="00FE0F7E">
        <w:rPr>
          <w:rFonts w:ascii="Century Gothic" w:hAnsi="Century Gothic" w:cs="Calibri"/>
          <w:sz w:val="20"/>
          <w:szCs w:val="20"/>
        </w:rPr>
        <w:t>è</w:t>
      </w:r>
      <w:r w:rsidR="003A00E3" w:rsidRPr="00FE0F7E">
        <w:rPr>
          <w:rFonts w:ascii="Century Gothic" w:hAnsi="Century Gothic" w:cs="Noto Sans Devanagari"/>
          <w:sz w:val="20"/>
          <w:szCs w:val="20"/>
        </w:rPr>
        <w:t>r</w:t>
      </w:r>
      <w:proofErr w:type="spellEnd"/>
      <w:r w:rsidR="003A00E3" w:rsidRPr="00FE0F7E">
        <w:rPr>
          <w:rFonts w:ascii="Century Gothic" w:hAnsi="Century Gothic" w:cs="Noto Sans Devanagari"/>
          <w:sz w:val="20"/>
          <w:szCs w:val="20"/>
        </w:rPr>
        <w:t xml:space="preserve">(e)s de </w:t>
      </w:r>
      <w:r w:rsidR="0050324D" w:rsidRPr="00FE0F7E">
        <w:rPr>
          <w:rFonts w:ascii="Century Gothic" w:hAnsi="Century Gothic" w:cs="Noto Sans Devanagari"/>
          <w:sz w:val="20"/>
          <w:szCs w:val="20"/>
        </w:rPr>
        <w:t>B</w:t>
      </w:r>
      <w:r w:rsidR="003A00E3" w:rsidRPr="00FE0F7E">
        <w:rPr>
          <w:rFonts w:ascii="Century Gothic" w:hAnsi="Century Gothic" w:cs="Noto Sans Devanagari"/>
          <w:sz w:val="20"/>
          <w:szCs w:val="20"/>
        </w:rPr>
        <w:t>elgique</w:t>
      </w:r>
      <w:r w:rsidR="0050324D" w:rsidRPr="00FE0F7E">
        <w:rPr>
          <w:rFonts w:ascii="Century Gothic" w:hAnsi="Century Gothic" w:cs="Noto Sans Devanagari"/>
          <w:sz w:val="20"/>
          <w:szCs w:val="20"/>
        </w:rPr>
        <w:t>,</w:t>
      </w:r>
    </w:p>
    <w:p w14:paraId="664C1BEA" w14:textId="1148110C" w:rsidR="008A44FC" w:rsidRPr="00FE0F7E" w:rsidRDefault="008A44FC" w:rsidP="0050324D">
      <w:pPr>
        <w:jc w:val="right"/>
        <w:rPr>
          <w:rFonts w:ascii="Century Gothic" w:hAnsi="Century Gothic" w:cs="Noto Sans Devanagari"/>
          <w:sz w:val="20"/>
          <w:szCs w:val="20"/>
        </w:rPr>
      </w:pPr>
      <w:r w:rsidRPr="00FE0F7E">
        <w:rPr>
          <w:rFonts w:ascii="Century Gothic" w:hAnsi="Century Gothic" w:cs="Noto Sans Devanagari"/>
          <w:sz w:val="20"/>
          <w:szCs w:val="20"/>
        </w:rPr>
        <w:t>Adrien Dufour, pr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sident de la f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d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ration</w:t>
      </w:r>
    </w:p>
    <w:p w14:paraId="76C3695D" w14:textId="173F30E2" w:rsidR="001F19A7" w:rsidRPr="00FE0F7E" w:rsidRDefault="00A150BA" w:rsidP="00B03881">
      <w:pPr>
        <w:jc w:val="right"/>
        <w:rPr>
          <w:rFonts w:ascii="Century Gothic" w:hAnsi="Century Gothic" w:cs="Noto Sans Devanagari"/>
          <w:sz w:val="20"/>
          <w:szCs w:val="20"/>
        </w:rPr>
      </w:pPr>
      <w:r w:rsidRPr="00FE0F7E">
        <w:rPr>
          <w:rFonts w:ascii="Century Gothic" w:hAnsi="Century Gothic" w:cs="Noto Sans Devanagari"/>
          <w:sz w:val="20"/>
          <w:szCs w:val="20"/>
        </w:rPr>
        <w:t>Alda Dalla Valle, vice-pr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sidente de la f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d</w:t>
      </w:r>
      <w:r w:rsidRPr="00FE0F7E">
        <w:rPr>
          <w:rFonts w:ascii="Century Gothic" w:hAnsi="Century Gothic" w:cs="Calibri"/>
          <w:sz w:val="20"/>
          <w:szCs w:val="20"/>
        </w:rPr>
        <w:t>é</w:t>
      </w:r>
      <w:r w:rsidRPr="00FE0F7E">
        <w:rPr>
          <w:rFonts w:ascii="Century Gothic" w:hAnsi="Century Gothic" w:cs="Noto Sans Devanagari"/>
          <w:sz w:val="20"/>
          <w:szCs w:val="20"/>
        </w:rPr>
        <w:t>ration</w:t>
      </w:r>
    </w:p>
    <w:sectPr w:rsidR="001F19A7" w:rsidRPr="00FE0F7E" w:rsidSect="009116CF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5DD59" w14:textId="77777777" w:rsidR="00752569" w:rsidRDefault="00752569" w:rsidP="00DB4D75">
      <w:pPr>
        <w:spacing w:after="0" w:line="240" w:lineRule="auto"/>
      </w:pPr>
      <w:r>
        <w:separator/>
      </w:r>
    </w:p>
  </w:endnote>
  <w:endnote w:type="continuationSeparator" w:id="0">
    <w:p w14:paraId="37EB5143" w14:textId="77777777" w:rsidR="00752569" w:rsidRDefault="00752569" w:rsidP="00DB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04CC5" w14:textId="77777777" w:rsidR="00752569" w:rsidRDefault="00752569" w:rsidP="00DB4D75">
      <w:pPr>
        <w:spacing w:after="0" w:line="240" w:lineRule="auto"/>
      </w:pPr>
      <w:r>
        <w:separator/>
      </w:r>
    </w:p>
  </w:footnote>
  <w:footnote w:type="continuationSeparator" w:id="0">
    <w:p w14:paraId="410E30E4" w14:textId="77777777" w:rsidR="00752569" w:rsidRDefault="00752569" w:rsidP="00DB4D75">
      <w:pPr>
        <w:spacing w:after="0" w:line="240" w:lineRule="auto"/>
      </w:pPr>
      <w:r>
        <w:continuationSeparator/>
      </w:r>
    </w:p>
  </w:footnote>
  <w:footnote w:id="1">
    <w:p w14:paraId="2687616C" w14:textId="00A624D9" w:rsidR="00922284" w:rsidRPr="00930A99" w:rsidRDefault="00922284" w:rsidP="00EF37D3">
      <w:pPr>
        <w:pStyle w:val="Notedebasdepage"/>
        <w:jc w:val="both"/>
        <w:rPr>
          <w:rFonts w:ascii="Century Gothic" w:hAnsi="Century Gothic"/>
          <w:sz w:val="12"/>
          <w:szCs w:val="12"/>
          <w:lang w:val="nl-NL"/>
        </w:rPr>
      </w:pPr>
      <w:r w:rsidRPr="00930A99">
        <w:rPr>
          <w:rStyle w:val="Appelnotedebasdep"/>
          <w:rFonts w:ascii="Century Gothic" w:hAnsi="Century Gothic"/>
          <w:sz w:val="12"/>
          <w:szCs w:val="12"/>
        </w:rPr>
        <w:footnoteRef/>
      </w:r>
      <w:r w:rsidRPr="00930A99">
        <w:rPr>
          <w:rFonts w:ascii="Century Gothic" w:hAnsi="Century Gothic"/>
          <w:sz w:val="12"/>
          <w:szCs w:val="12"/>
          <w:lang w:val="nl-NL"/>
        </w:rPr>
        <w:t xml:space="preserve"> </w:t>
      </w:r>
      <w:hyperlink r:id="rId1" w:history="1">
        <w:r w:rsidRPr="00930A99">
          <w:rPr>
            <w:rStyle w:val="Lienhypertexte"/>
            <w:rFonts w:ascii="Century Gothic" w:hAnsi="Century Gothic" w:cstheme="minorHAnsi"/>
            <w:sz w:val="12"/>
            <w:szCs w:val="12"/>
            <w:lang w:val="nl-NL"/>
          </w:rPr>
          <w:t>https://www.auvb.be/fr/blog/centraal/coronavirus-plus-de-7-infirmiers-sur-10-risquent-l-epuisement-professionnel-296/</w:t>
        </w:r>
      </w:hyperlink>
    </w:p>
  </w:footnote>
  <w:footnote w:id="2">
    <w:p w14:paraId="6499255E" w14:textId="76ACADB4" w:rsidR="00374CE0" w:rsidRPr="00AD71DB" w:rsidRDefault="00374CE0" w:rsidP="00EF37D3">
      <w:pPr>
        <w:pStyle w:val="Notedebasdepage"/>
        <w:jc w:val="both"/>
        <w:rPr>
          <w:sz w:val="18"/>
          <w:szCs w:val="18"/>
          <w:lang w:val="nl-NL"/>
        </w:rPr>
      </w:pPr>
      <w:r w:rsidRPr="00930A99">
        <w:rPr>
          <w:rStyle w:val="Appelnotedebasdep"/>
          <w:rFonts w:ascii="Century Gothic" w:hAnsi="Century Gothic"/>
          <w:sz w:val="12"/>
          <w:szCs w:val="12"/>
        </w:rPr>
        <w:footnoteRef/>
      </w:r>
      <w:r w:rsidRPr="00930A99">
        <w:rPr>
          <w:rFonts w:ascii="Century Gothic" w:hAnsi="Century Gothic"/>
          <w:sz w:val="12"/>
          <w:szCs w:val="12"/>
          <w:lang w:val="nl-NL"/>
        </w:rPr>
        <w:t xml:space="preserve"> </w:t>
      </w:r>
      <w:r w:rsidR="00AD71DB" w:rsidRPr="00930A99">
        <w:rPr>
          <w:rFonts w:ascii="Century Gothic" w:hAnsi="Century Gothic" w:cstheme="minorHAnsi"/>
          <w:sz w:val="12"/>
          <w:szCs w:val="12"/>
          <w:lang w:val="nl-NL"/>
        </w:rPr>
        <w:t xml:space="preserve">Van den Heede K, Bruyneel L, Beeckmans D, Boon N, </w:t>
      </w:r>
      <w:proofErr w:type="spellStart"/>
      <w:r w:rsidR="00AD71DB" w:rsidRPr="00930A99">
        <w:rPr>
          <w:rFonts w:ascii="Century Gothic" w:hAnsi="Century Gothic" w:cstheme="minorHAnsi"/>
          <w:sz w:val="12"/>
          <w:szCs w:val="12"/>
          <w:lang w:val="nl-NL"/>
        </w:rPr>
        <w:t>Bouckaert</w:t>
      </w:r>
      <w:proofErr w:type="spellEnd"/>
      <w:r w:rsidR="00AD71DB" w:rsidRPr="00930A99">
        <w:rPr>
          <w:rFonts w:ascii="Century Gothic" w:hAnsi="Century Gothic" w:cstheme="minorHAnsi"/>
          <w:sz w:val="12"/>
          <w:szCs w:val="12"/>
          <w:lang w:val="nl-NL"/>
        </w:rPr>
        <w:t xml:space="preserve"> N, Cornelis J, </w:t>
      </w:r>
      <w:proofErr w:type="spellStart"/>
      <w:r w:rsidR="00AD71DB" w:rsidRPr="00930A99">
        <w:rPr>
          <w:rFonts w:ascii="Century Gothic" w:hAnsi="Century Gothic" w:cstheme="minorHAnsi"/>
          <w:sz w:val="12"/>
          <w:szCs w:val="12"/>
          <w:lang w:val="nl-NL"/>
        </w:rPr>
        <w:t>Dossche</w:t>
      </w:r>
      <w:proofErr w:type="spellEnd"/>
      <w:r w:rsidR="00AD71DB" w:rsidRPr="00930A99">
        <w:rPr>
          <w:rFonts w:ascii="Century Gothic" w:hAnsi="Century Gothic" w:cstheme="minorHAnsi"/>
          <w:sz w:val="12"/>
          <w:szCs w:val="12"/>
          <w:lang w:val="nl-NL"/>
        </w:rPr>
        <w:t xml:space="preserve"> D, Van de Voorde C, Sermeus W. Safe nurse </w:t>
      </w:r>
      <w:proofErr w:type="spellStart"/>
      <w:r w:rsidR="00AD71DB" w:rsidRPr="00930A99">
        <w:rPr>
          <w:rFonts w:ascii="Century Gothic" w:hAnsi="Century Gothic" w:cstheme="minorHAnsi"/>
          <w:sz w:val="12"/>
          <w:szCs w:val="12"/>
          <w:lang w:val="nl-NL"/>
        </w:rPr>
        <w:t>staffing</w:t>
      </w:r>
      <w:proofErr w:type="spellEnd"/>
      <w:r w:rsidR="00AD71DB" w:rsidRPr="00930A99">
        <w:rPr>
          <w:rFonts w:ascii="Century Gothic" w:hAnsi="Century Gothic" w:cstheme="minorHAnsi"/>
          <w:sz w:val="12"/>
          <w:szCs w:val="12"/>
          <w:lang w:val="nl-NL"/>
        </w:rPr>
        <w:t xml:space="preserve"> levels in acute </w:t>
      </w:r>
      <w:proofErr w:type="spellStart"/>
      <w:r w:rsidR="00AD71DB" w:rsidRPr="00930A99">
        <w:rPr>
          <w:rFonts w:ascii="Century Gothic" w:hAnsi="Century Gothic" w:cstheme="minorHAnsi"/>
          <w:sz w:val="12"/>
          <w:szCs w:val="12"/>
          <w:lang w:val="nl-NL"/>
        </w:rPr>
        <w:t>hospitals</w:t>
      </w:r>
      <w:proofErr w:type="spellEnd"/>
      <w:r w:rsidR="00AD71DB" w:rsidRPr="00930A99">
        <w:rPr>
          <w:rFonts w:ascii="Century Gothic" w:hAnsi="Century Gothic" w:cstheme="minorHAnsi"/>
          <w:sz w:val="12"/>
          <w:szCs w:val="12"/>
          <w:lang w:val="nl-NL"/>
        </w:rPr>
        <w:t xml:space="preserve">. </w:t>
      </w:r>
      <w:r w:rsidR="00AD71DB" w:rsidRPr="00930A99">
        <w:rPr>
          <w:rFonts w:ascii="Century Gothic" w:hAnsi="Century Gothic" w:cstheme="minorHAnsi"/>
          <w:sz w:val="12"/>
          <w:szCs w:val="12"/>
          <w:lang w:val="en-US"/>
        </w:rPr>
        <w:t xml:space="preserve">Health Services Research (HSR) Brussels: Belgian Health Care Knowledge Centre (KCE). 2019. </w:t>
      </w:r>
      <w:r w:rsidR="00AD71DB" w:rsidRPr="00930A99">
        <w:rPr>
          <w:rFonts w:ascii="Century Gothic" w:hAnsi="Century Gothic" w:cstheme="minorHAnsi"/>
          <w:sz w:val="12"/>
          <w:szCs w:val="12"/>
        </w:rPr>
        <w:t>KCE Reports 325. D/2019/10.273/75.</w:t>
      </w:r>
    </w:p>
  </w:footnote>
  <w:footnote w:id="3">
    <w:p w14:paraId="7AF6349F" w14:textId="2DD2BDF8" w:rsidR="00D85FD6" w:rsidRPr="00930A99" w:rsidRDefault="00D85FD6" w:rsidP="00EF37D3">
      <w:pPr>
        <w:pStyle w:val="Notedebasdepage"/>
        <w:jc w:val="both"/>
        <w:rPr>
          <w:rFonts w:ascii="Century Gothic" w:hAnsi="Century Gothic"/>
          <w:sz w:val="12"/>
          <w:szCs w:val="12"/>
        </w:rPr>
      </w:pPr>
      <w:r w:rsidRPr="00930A99">
        <w:rPr>
          <w:rStyle w:val="Appelnotedebasdep"/>
          <w:rFonts w:ascii="Century Gothic" w:hAnsi="Century Gothic"/>
          <w:sz w:val="12"/>
          <w:szCs w:val="12"/>
        </w:rPr>
        <w:footnoteRef/>
      </w:r>
      <w:r w:rsidRPr="00930A99">
        <w:rPr>
          <w:rFonts w:ascii="Century Gothic" w:hAnsi="Century Gothic"/>
          <w:sz w:val="12"/>
          <w:szCs w:val="12"/>
          <w:lang w:val="nl-NL"/>
        </w:rPr>
        <w:t xml:space="preserve"> </w:t>
      </w:r>
      <w:r w:rsidR="006B16C9" w:rsidRPr="00930A99">
        <w:rPr>
          <w:rFonts w:ascii="Century Gothic" w:hAnsi="Century Gothic" w:cstheme="minorHAnsi"/>
          <w:sz w:val="12"/>
          <w:szCs w:val="12"/>
          <w:lang w:val="nl-NL"/>
        </w:rPr>
        <w:t xml:space="preserve">Haegdorens, F., Van Bogaert, P., De Meester, K., &amp; Monsieurs, K. G. (2019). </w:t>
      </w:r>
      <w:r w:rsidR="006B16C9" w:rsidRPr="00930A99">
        <w:rPr>
          <w:rFonts w:ascii="Century Gothic" w:hAnsi="Century Gothic" w:cstheme="minorHAnsi"/>
          <w:sz w:val="12"/>
          <w:szCs w:val="12"/>
          <w:lang w:val="en-US"/>
        </w:rPr>
        <w:t xml:space="preserve">The impact of nurse staffing levels and nurse’s education on patient mortality in medical and surgical wards: an observational </w:t>
      </w:r>
      <w:proofErr w:type="spellStart"/>
      <w:r w:rsidR="006B16C9" w:rsidRPr="00930A99">
        <w:rPr>
          <w:rFonts w:ascii="Century Gothic" w:hAnsi="Century Gothic" w:cstheme="minorHAnsi"/>
          <w:sz w:val="12"/>
          <w:szCs w:val="12"/>
          <w:lang w:val="en-US"/>
        </w:rPr>
        <w:t>multicentre</w:t>
      </w:r>
      <w:proofErr w:type="spellEnd"/>
      <w:r w:rsidR="006B16C9" w:rsidRPr="00930A99">
        <w:rPr>
          <w:rFonts w:ascii="Century Gothic" w:hAnsi="Century Gothic" w:cstheme="minorHAnsi"/>
          <w:sz w:val="12"/>
          <w:szCs w:val="12"/>
          <w:lang w:val="en-US"/>
        </w:rPr>
        <w:t xml:space="preserve"> study. </w:t>
      </w:r>
      <w:r w:rsidR="006B16C9" w:rsidRPr="00930A99">
        <w:rPr>
          <w:rFonts w:ascii="Century Gothic" w:hAnsi="Century Gothic" w:cstheme="minorHAnsi"/>
          <w:sz w:val="12"/>
          <w:szCs w:val="12"/>
        </w:rPr>
        <w:t xml:space="preserve">BMC </w:t>
      </w:r>
      <w:proofErr w:type="spellStart"/>
      <w:r w:rsidR="006B16C9" w:rsidRPr="00930A99">
        <w:rPr>
          <w:rFonts w:ascii="Century Gothic" w:hAnsi="Century Gothic" w:cstheme="minorHAnsi"/>
          <w:sz w:val="12"/>
          <w:szCs w:val="12"/>
        </w:rPr>
        <w:t>health</w:t>
      </w:r>
      <w:proofErr w:type="spellEnd"/>
      <w:r w:rsidR="006B16C9" w:rsidRPr="00930A99">
        <w:rPr>
          <w:rFonts w:ascii="Century Gothic" w:hAnsi="Century Gothic" w:cstheme="minorHAnsi"/>
          <w:sz w:val="12"/>
          <w:szCs w:val="12"/>
        </w:rPr>
        <w:t xml:space="preserve"> services </w:t>
      </w:r>
      <w:proofErr w:type="spellStart"/>
      <w:r w:rsidR="006B16C9" w:rsidRPr="00930A99">
        <w:rPr>
          <w:rFonts w:ascii="Century Gothic" w:hAnsi="Century Gothic" w:cstheme="minorHAnsi"/>
          <w:sz w:val="12"/>
          <w:szCs w:val="12"/>
        </w:rPr>
        <w:t>research</w:t>
      </w:r>
      <w:proofErr w:type="spellEnd"/>
      <w:r w:rsidR="006B16C9" w:rsidRPr="00930A99">
        <w:rPr>
          <w:rFonts w:ascii="Century Gothic" w:hAnsi="Century Gothic" w:cstheme="minorHAnsi"/>
          <w:sz w:val="12"/>
          <w:szCs w:val="12"/>
        </w:rPr>
        <w:t>, 19(1), 1-9</w:t>
      </w:r>
    </w:p>
  </w:footnote>
  <w:footnote w:id="4">
    <w:p w14:paraId="7DFB3CD2" w14:textId="77777777" w:rsidR="0078258F" w:rsidRPr="00930A99" w:rsidRDefault="00BF5AE1" w:rsidP="00EF37D3">
      <w:pPr>
        <w:pStyle w:val="Notedebasdepage"/>
        <w:jc w:val="both"/>
        <w:rPr>
          <w:rFonts w:ascii="Century Gothic" w:hAnsi="Century Gothic" w:cstheme="minorHAnsi"/>
          <w:sz w:val="12"/>
          <w:szCs w:val="12"/>
          <w:lang w:val="it-IT"/>
        </w:rPr>
      </w:pPr>
      <w:r w:rsidRPr="00930A99">
        <w:rPr>
          <w:rStyle w:val="Appelnotedebasdep"/>
          <w:rFonts w:ascii="Century Gothic" w:hAnsi="Century Gothic"/>
          <w:sz w:val="12"/>
          <w:szCs w:val="12"/>
        </w:rPr>
        <w:footnoteRef/>
      </w:r>
      <w:r w:rsidRPr="00930A99">
        <w:rPr>
          <w:rFonts w:ascii="Century Gothic" w:hAnsi="Century Gothic"/>
          <w:sz w:val="12"/>
          <w:szCs w:val="12"/>
          <w:lang w:val="nl-NL"/>
        </w:rPr>
        <w:t xml:space="preserve"> </w:t>
      </w:r>
      <w:proofErr w:type="spellStart"/>
      <w:r w:rsidR="0078258F" w:rsidRPr="00930A99">
        <w:rPr>
          <w:rFonts w:ascii="Century Gothic" w:hAnsi="Century Gothic" w:cstheme="minorHAnsi"/>
          <w:sz w:val="12"/>
          <w:szCs w:val="12"/>
          <w:lang w:val="nl-NL"/>
        </w:rPr>
        <w:t>Aiken</w:t>
      </w:r>
      <w:proofErr w:type="spellEnd"/>
      <w:r w:rsidR="0078258F" w:rsidRPr="00930A99">
        <w:rPr>
          <w:rFonts w:ascii="Century Gothic" w:hAnsi="Century Gothic" w:cstheme="minorHAnsi"/>
          <w:sz w:val="12"/>
          <w:szCs w:val="12"/>
          <w:lang w:val="nl-NL"/>
        </w:rPr>
        <w:t xml:space="preserve">, L. H., </w:t>
      </w:r>
      <w:proofErr w:type="spellStart"/>
      <w:r w:rsidR="0078258F" w:rsidRPr="00930A99">
        <w:rPr>
          <w:rFonts w:ascii="Century Gothic" w:hAnsi="Century Gothic" w:cstheme="minorHAnsi"/>
          <w:sz w:val="12"/>
          <w:szCs w:val="12"/>
          <w:lang w:val="nl-NL"/>
        </w:rPr>
        <w:t>Sloane</w:t>
      </w:r>
      <w:proofErr w:type="spellEnd"/>
      <w:r w:rsidR="0078258F" w:rsidRPr="00930A99">
        <w:rPr>
          <w:rFonts w:ascii="Century Gothic" w:hAnsi="Century Gothic" w:cstheme="minorHAnsi"/>
          <w:sz w:val="12"/>
          <w:szCs w:val="12"/>
          <w:lang w:val="nl-NL"/>
        </w:rPr>
        <w:t xml:space="preserve">, D. M., Bruyneel, L., Van den Heede, K., </w:t>
      </w:r>
      <w:proofErr w:type="spellStart"/>
      <w:r w:rsidR="0078258F" w:rsidRPr="00930A99">
        <w:rPr>
          <w:rFonts w:ascii="Century Gothic" w:hAnsi="Century Gothic" w:cstheme="minorHAnsi"/>
          <w:sz w:val="12"/>
          <w:szCs w:val="12"/>
          <w:lang w:val="nl-NL"/>
        </w:rPr>
        <w:t>Griffiths</w:t>
      </w:r>
      <w:proofErr w:type="spellEnd"/>
      <w:r w:rsidR="0078258F" w:rsidRPr="00930A99">
        <w:rPr>
          <w:rFonts w:ascii="Century Gothic" w:hAnsi="Century Gothic" w:cstheme="minorHAnsi"/>
          <w:sz w:val="12"/>
          <w:szCs w:val="12"/>
          <w:lang w:val="nl-NL"/>
        </w:rPr>
        <w:t xml:space="preserve">, P., </w:t>
      </w:r>
      <w:proofErr w:type="spellStart"/>
      <w:r w:rsidR="0078258F" w:rsidRPr="00930A99">
        <w:rPr>
          <w:rFonts w:ascii="Century Gothic" w:hAnsi="Century Gothic" w:cstheme="minorHAnsi"/>
          <w:sz w:val="12"/>
          <w:szCs w:val="12"/>
          <w:lang w:val="nl-NL"/>
        </w:rPr>
        <w:t>Busse</w:t>
      </w:r>
      <w:proofErr w:type="spellEnd"/>
      <w:r w:rsidR="0078258F" w:rsidRPr="00930A99">
        <w:rPr>
          <w:rFonts w:ascii="Century Gothic" w:hAnsi="Century Gothic" w:cstheme="minorHAnsi"/>
          <w:sz w:val="12"/>
          <w:szCs w:val="12"/>
          <w:lang w:val="nl-NL"/>
        </w:rPr>
        <w:t xml:space="preserve">, R., ... </w:t>
      </w:r>
      <w:r w:rsidR="0078258F" w:rsidRPr="00930A99">
        <w:rPr>
          <w:rFonts w:ascii="Century Gothic" w:hAnsi="Century Gothic" w:cstheme="minorHAnsi"/>
          <w:sz w:val="12"/>
          <w:szCs w:val="12"/>
          <w:lang w:val="en-US"/>
        </w:rPr>
        <w:t xml:space="preserve">&amp; McHugh, M. D. (2014). Nurse staffing and education and hospital mortality in nine European countries: a retrospective observational study. </w:t>
      </w:r>
      <w:r w:rsidR="0078258F" w:rsidRPr="00930A99">
        <w:rPr>
          <w:rFonts w:ascii="Century Gothic" w:hAnsi="Century Gothic" w:cstheme="minorHAnsi"/>
          <w:sz w:val="12"/>
          <w:szCs w:val="12"/>
          <w:lang w:val="it-IT"/>
        </w:rPr>
        <w:t xml:space="preserve">The </w:t>
      </w:r>
      <w:proofErr w:type="spellStart"/>
      <w:r w:rsidR="0078258F" w:rsidRPr="00930A99">
        <w:rPr>
          <w:rFonts w:ascii="Century Gothic" w:hAnsi="Century Gothic" w:cstheme="minorHAnsi"/>
          <w:sz w:val="12"/>
          <w:szCs w:val="12"/>
          <w:lang w:val="it-IT"/>
        </w:rPr>
        <w:t>lancet</w:t>
      </w:r>
      <w:proofErr w:type="spellEnd"/>
      <w:r w:rsidR="0078258F" w:rsidRPr="00930A99">
        <w:rPr>
          <w:rFonts w:ascii="Century Gothic" w:hAnsi="Century Gothic" w:cstheme="minorHAnsi"/>
          <w:sz w:val="12"/>
          <w:szCs w:val="12"/>
          <w:lang w:val="it-IT"/>
        </w:rPr>
        <w:t>, 383(9931), 1824-1830.</w:t>
      </w:r>
    </w:p>
    <w:p w14:paraId="2A5944CB" w14:textId="77777777" w:rsidR="0078258F" w:rsidRPr="00930A99" w:rsidRDefault="0078258F" w:rsidP="00EF37D3">
      <w:pPr>
        <w:pStyle w:val="Notedebasdepage"/>
        <w:jc w:val="both"/>
        <w:rPr>
          <w:rFonts w:ascii="Century Gothic" w:hAnsi="Century Gothic" w:cstheme="minorHAnsi"/>
          <w:sz w:val="12"/>
          <w:szCs w:val="12"/>
          <w:lang w:val="en-US"/>
        </w:rPr>
      </w:pPr>
      <w:r w:rsidRPr="00930A99">
        <w:rPr>
          <w:rStyle w:val="Appelnotedebasdep"/>
          <w:rFonts w:ascii="Century Gothic" w:hAnsi="Century Gothic" w:cstheme="minorHAnsi"/>
          <w:sz w:val="12"/>
          <w:szCs w:val="12"/>
        </w:rPr>
        <w:footnoteRef/>
      </w:r>
      <w:r w:rsidRPr="00930A99">
        <w:rPr>
          <w:rFonts w:ascii="Century Gothic" w:hAnsi="Century Gothic" w:cstheme="minorHAnsi"/>
          <w:sz w:val="12"/>
          <w:szCs w:val="12"/>
          <w:lang w:val="it-IT"/>
        </w:rPr>
        <w:t xml:space="preserve"> Griffiths, P., </w:t>
      </w:r>
      <w:proofErr w:type="spellStart"/>
      <w:r w:rsidRPr="00930A99">
        <w:rPr>
          <w:rFonts w:ascii="Century Gothic" w:hAnsi="Century Gothic" w:cstheme="minorHAnsi"/>
          <w:sz w:val="12"/>
          <w:szCs w:val="12"/>
          <w:lang w:val="it-IT"/>
        </w:rPr>
        <w:t>Recio</w:t>
      </w:r>
      <w:r w:rsidRPr="00930A99">
        <w:rPr>
          <w:rFonts w:ascii="Cambria Math" w:hAnsi="Cambria Math" w:cs="Cambria Math"/>
          <w:sz w:val="12"/>
          <w:szCs w:val="12"/>
          <w:lang w:val="it-IT"/>
        </w:rPr>
        <w:t>‐</w:t>
      </w:r>
      <w:r w:rsidRPr="00930A99">
        <w:rPr>
          <w:rFonts w:ascii="Century Gothic" w:hAnsi="Century Gothic" w:cstheme="minorHAnsi"/>
          <w:sz w:val="12"/>
          <w:szCs w:val="12"/>
          <w:lang w:val="it-IT"/>
        </w:rPr>
        <w:t>Saucedo</w:t>
      </w:r>
      <w:proofErr w:type="spellEnd"/>
      <w:r w:rsidRPr="00930A99">
        <w:rPr>
          <w:rFonts w:ascii="Century Gothic" w:hAnsi="Century Gothic" w:cstheme="minorHAnsi"/>
          <w:sz w:val="12"/>
          <w:szCs w:val="12"/>
          <w:lang w:val="it-IT"/>
        </w:rPr>
        <w:t xml:space="preserve">, A., Dall'Ora, C., Briggs, J., </w:t>
      </w:r>
      <w:proofErr w:type="spellStart"/>
      <w:r w:rsidRPr="00930A99">
        <w:rPr>
          <w:rFonts w:ascii="Century Gothic" w:hAnsi="Century Gothic" w:cstheme="minorHAnsi"/>
          <w:sz w:val="12"/>
          <w:szCs w:val="12"/>
          <w:lang w:val="it-IT"/>
        </w:rPr>
        <w:t>Maruotti</w:t>
      </w:r>
      <w:proofErr w:type="spellEnd"/>
      <w:r w:rsidRPr="00930A99">
        <w:rPr>
          <w:rFonts w:ascii="Century Gothic" w:hAnsi="Century Gothic" w:cstheme="minorHAnsi"/>
          <w:sz w:val="12"/>
          <w:szCs w:val="12"/>
          <w:lang w:val="it-IT"/>
        </w:rPr>
        <w:t xml:space="preserve">, A., Meredith, P., ... </w:t>
      </w:r>
      <w:r w:rsidRPr="00930A99">
        <w:rPr>
          <w:rFonts w:ascii="Century Gothic" w:hAnsi="Century Gothic" w:cstheme="minorHAnsi"/>
          <w:sz w:val="12"/>
          <w:szCs w:val="12"/>
          <w:lang w:val="en-US"/>
        </w:rPr>
        <w:t>&amp; Missed Care Study Group. (2018). The association between nurse staffing and omissions in nursing care: a systematic review. Journal of advanced nursing, 74(7), 1474-1487.</w:t>
      </w:r>
    </w:p>
    <w:p w14:paraId="3DB0E701" w14:textId="24B1CD88" w:rsidR="0078258F" w:rsidRPr="00930A99" w:rsidRDefault="0078258F" w:rsidP="00EF37D3">
      <w:pPr>
        <w:pStyle w:val="Notedebasdepage"/>
        <w:jc w:val="both"/>
        <w:rPr>
          <w:rFonts w:ascii="Century Gothic" w:hAnsi="Century Gothic" w:cstheme="minorHAnsi"/>
          <w:sz w:val="12"/>
          <w:szCs w:val="12"/>
        </w:rPr>
      </w:pPr>
      <w:r w:rsidRPr="00930A99">
        <w:rPr>
          <w:rStyle w:val="Appelnotedebasdep"/>
          <w:rFonts w:ascii="Century Gothic" w:hAnsi="Century Gothic" w:cstheme="minorHAnsi"/>
          <w:sz w:val="12"/>
          <w:szCs w:val="12"/>
        </w:rPr>
        <w:footnoteRef/>
      </w:r>
      <w:r w:rsidRPr="00930A99">
        <w:rPr>
          <w:rFonts w:ascii="Century Gothic" w:hAnsi="Century Gothic" w:cstheme="minorHAnsi"/>
          <w:sz w:val="12"/>
          <w:szCs w:val="12"/>
          <w:lang w:val="en-US"/>
        </w:rPr>
        <w:t xml:space="preserve"> Needleman, J., Liu, J., Shang, J., Larson, E. L., &amp; Stone, P. W. (2020). Association of registered nurse and nursing support staffing with inpatient hospital mortality. </w:t>
      </w:r>
      <w:r w:rsidRPr="00930A99">
        <w:rPr>
          <w:rFonts w:ascii="Century Gothic" w:hAnsi="Century Gothic" w:cstheme="minorHAnsi"/>
          <w:sz w:val="12"/>
          <w:szCs w:val="12"/>
        </w:rPr>
        <w:t xml:space="preserve">BMJ </w:t>
      </w:r>
      <w:proofErr w:type="spellStart"/>
      <w:r w:rsidRPr="00930A99">
        <w:rPr>
          <w:rFonts w:ascii="Century Gothic" w:hAnsi="Century Gothic" w:cstheme="minorHAnsi"/>
          <w:sz w:val="12"/>
          <w:szCs w:val="12"/>
        </w:rPr>
        <w:t>Quality</w:t>
      </w:r>
      <w:proofErr w:type="spellEnd"/>
      <w:r w:rsidRPr="00930A99">
        <w:rPr>
          <w:rFonts w:ascii="Century Gothic" w:hAnsi="Century Gothic" w:cstheme="minorHAnsi"/>
          <w:sz w:val="12"/>
          <w:szCs w:val="12"/>
        </w:rPr>
        <w:t xml:space="preserve"> &amp; </w:t>
      </w:r>
      <w:proofErr w:type="spellStart"/>
      <w:r w:rsidRPr="00930A99">
        <w:rPr>
          <w:rFonts w:ascii="Century Gothic" w:hAnsi="Century Gothic" w:cstheme="minorHAnsi"/>
          <w:sz w:val="12"/>
          <w:szCs w:val="12"/>
        </w:rPr>
        <w:t>Safety</w:t>
      </w:r>
      <w:proofErr w:type="spellEnd"/>
      <w:r w:rsidRPr="00930A99">
        <w:rPr>
          <w:rFonts w:ascii="Century Gothic" w:hAnsi="Century Gothic" w:cstheme="minorHAnsi"/>
          <w:sz w:val="12"/>
          <w:szCs w:val="12"/>
        </w:rPr>
        <w:t xml:space="preserve">, 29(1), 10-18. </w:t>
      </w:r>
    </w:p>
    <w:p w14:paraId="368738D7" w14:textId="77777777" w:rsidR="00DB20D1" w:rsidRPr="00930A99" w:rsidRDefault="00DB20D1" w:rsidP="00EF37D3">
      <w:pPr>
        <w:pStyle w:val="Notedebasdepage"/>
        <w:jc w:val="both"/>
        <w:rPr>
          <w:rFonts w:ascii="Century Gothic" w:hAnsi="Century Gothic" w:cstheme="minorHAnsi"/>
          <w:sz w:val="12"/>
          <w:szCs w:val="12"/>
          <w:lang w:val="en-US"/>
        </w:rPr>
      </w:pPr>
      <w:r w:rsidRPr="00930A99">
        <w:rPr>
          <w:rFonts w:ascii="Century Gothic" w:hAnsi="Century Gothic" w:cstheme="minorHAnsi"/>
          <w:sz w:val="12"/>
          <w:szCs w:val="12"/>
          <w:lang w:val="it-IT"/>
        </w:rPr>
        <w:t xml:space="preserve">Bruyneel A, Tack J, </w:t>
      </w:r>
      <w:proofErr w:type="spellStart"/>
      <w:r w:rsidRPr="00930A99">
        <w:rPr>
          <w:rFonts w:ascii="Century Gothic" w:hAnsi="Century Gothic" w:cstheme="minorHAnsi"/>
          <w:sz w:val="12"/>
          <w:szCs w:val="12"/>
          <w:lang w:val="it-IT"/>
        </w:rPr>
        <w:t>Droguet</w:t>
      </w:r>
      <w:proofErr w:type="spellEnd"/>
      <w:r w:rsidRPr="00930A99">
        <w:rPr>
          <w:rFonts w:ascii="Century Gothic" w:hAnsi="Century Gothic" w:cstheme="minorHAnsi"/>
          <w:sz w:val="12"/>
          <w:szCs w:val="12"/>
          <w:lang w:val="it-IT"/>
        </w:rPr>
        <w:t xml:space="preserve"> M, </w:t>
      </w:r>
      <w:proofErr w:type="spellStart"/>
      <w:r w:rsidRPr="00930A99">
        <w:rPr>
          <w:rFonts w:ascii="Century Gothic" w:hAnsi="Century Gothic" w:cstheme="minorHAnsi"/>
          <w:sz w:val="12"/>
          <w:szCs w:val="12"/>
          <w:lang w:val="it-IT"/>
        </w:rPr>
        <w:t>Maes</w:t>
      </w:r>
      <w:proofErr w:type="spellEnd"/>
      <w:r w:rsidRPr="00930A99">
        <w:rPr>
          <w:rFonts w:ascii="Century Gothic" w:hAnsi="Century Gothic" w:cstheme="minorHAnsi"/>
          <w:sz w:val="12"/>
          <w:szCs w:val="12"/>
          <w:lang w:val="it-IT"/>
        </w:rPr>
        <w:t xml:space="preserve"> J, </w:t>
      </w:r>
      <w:proofErr w:type="spellStart"/>
      <w:r w:rsidRPr="00930A99">
        <w:rPr>
          <w:rFonts w:ascii="Century Gothic" w:hAnsi="Century Gothic" w:cstheme="minorHAnsi"/>
          <w:sz w:val="12"/>
          <w:szCs w:val="12"/>
          <w:lang w:val="it-IT"/>
        </w:rPr>
        <w:t>Wittebole</w:t>
      </w:r>
      <w:proofErr w:type="spellEnd"/>
      <w:r w:rsidRPr="00930A99">
        <w:rPr>
          <w:rFonts w:ascii="Century Gothic" w:hAnsi="Century Gothic" w:cstheme="minorHAnsi"/>
          <w:sz w:val="12"/>
          <w:szCs w:val="12"/>
          <w:lang w:val="it-IT"/>
        </w:rPr>
        <w:t xml:space="preserve"> X, Miranda DR, &amp; Di </w:t>
      </w:r>
      <w:proofErr w:type="spellStart"/>
      <w:r w:rsidRPr="00930A99">
        <w:rPr>
          <w:rFonts w:ascii="Century Gothic" w:hAnsi="Century Gothic" w:cstheme="minorHAnsi"/>
          <w:sz w:val="12"/>
          <w:szCs w:val="12"/>
          <w:lang w:val="it-IT"/>
        </w:rPr>
        <w:t>Pierdomenico</w:t>
      </w:r>
      <w:proofErr w:type="spellEnd"/>
      <w:r w:rsidRPr="00930A99">
        <w:rPr>
          <w:rFonts w:ascii="Century Gothic" w:hAnsi="Century Gothic" w:cstheme="minorHAnsi"/>
          <w:sz w:val="12"/>
          <w:szCs w:val="12"/>
          <w:lang w:val="it-IT"/>
        </w:rPr>
        <w:t xml:space="preserve"> L (2019). </w:t>
      </w:r>
      <w:r w:rsidRPr="00930A99">
        <w:rPr>
          <w:rFonts w:ascii="Century Gothic" w:hAnsi="Century Gothic" w:cstheme="minorHAnsi"/>
          <w:sz w:val="12"/>
          <w:szCs w:val="12"/>
          <w:lang w:val="en-US"/>
        </w:rPr>
        <w:t>Measuring the nursing workload in intensive care with the Nursing Activities Score (NAS): A prospective study in 16 hospitals in Belgium. Journal of critical care, 54, 205-211</w:t>
      </w:r>
    </w:p>
    <w:p w14:paraId="542695AC" w14:textId="7C9C5ABB" w:rsidR="00DB20D1" w:rsidRPr="00930A99" w:rsidRDefault="00DB20D1" w:rsidP="00EF37D3">
      <w:pPr>
        <w:pStyle w:val="Notedebasdepage"/>
        <w:jc w:val="both"/>
        <w:rPr>
          <w:rFonts w:ascii="Century Gothic" w:hAnsi="Century Gothic" w:cstheme="minorHAnsi"/>
          <w:sz w:val="12"/>
          <w:szCs w:val="12"/>
        </w:rPr>
      </w:pPr>
      <w:r w:rsidRPr="00930A99">
        <w:rPr>
          <w:rStyle w:val="Appelnotedebasdep"/>
          <w:rFonts w:ascii="Century Gothic" w:hAnsi="Century Gothic" w:cstheme="minorHAnsi"/>
          <w:sz w:val="12"/>
          <w:szCs w:val="12"/>
        </w:rPr>
        <w:footnoteRef/>
      </w:r>
      <w:r w:rsidRPr="00930A99">
        <w:rPr>
          <w:rFonts w:ascii="Century Gothic" w:hAnsi="Century Gothic" w:cstheme="minorHAnsi"/>
          <w:sz w:val="12"/>
          <w:szCs w:val="12"/>
          <w:lang w:val="en-US"/>
        </w:rPr>
        <w:t xml:space="preserve"> Van den </w:t>
      </w:r>
      <w:proofErr w:type="spellStart"/>
      <w:r w:rsidRPr="00930A99">
        <w:rPr>
          <w:rFonts w:ascii="Century Gothic" w:hAnsi="Century Gothic" w:cstheme="minorHAnsi"/>
          <w:sz w:val="12"/>
          <w:szCs w:val="12"/>
          <w:lang w:val="en-US"/>
        </w:rPr>
        <w:t>Heede</w:t>
      </w:r>
      <w:proofErr w:type="spellEnd"/>
      <w:r w:rsidRPr="00930A99">
        <w:rPr>
          <w:rFonts w:ascii="Century Gothic" w:hAnsi="Century Gothic" w:cstheme="minorHAnsi"/>
          <w:sz w:val="12"/>
          <w:szCs w:val="12"/>
          <w:lang w:val="en-US"/>
        </w:rPr>
        <w:t xml:space="preserve"> K, Bruyneel L, </w:t>
      </w:r>
      <w:proofErr w:type="spellStart"/>
      <w:r w:rsidRPr="00930A99">
        <w:rPr>
          <w:rFonts w:ascii="Century Gothic" w:hAnsi="Century Gothic" w:cstheme="minorHAnsi"/>
          <w:sz w:val="12"/>
          <w:szCs w:val="12"/>
          <w:lang w:val="en-US"/>
        </w:rPr>
        <w:t>Beeckmans</w:t>
      </w:r>
      <w:proofErr w:type="spellEnd"/>
      <w:r w:rsidRPr="00930A99">
        <w:rPr>
          <w:rFonts w:ascii="Century Gothic" w:hAnsi="Century Gothic" w:cstheme="minorHAnsi"/>
          <w:sz w:val="12"/>
          <w:szCs w:val="12"/>
          <w:lang w:val="en-US"/>
        </w:rPr>
        <w:t xml:space="preserve"> D, Boon N, </w:t>
      </w:r>
      <w:proofErr w:type="spellStart"/>
      <w:r w:rsidRPr="00930A99">
        <w:rPr>
          <w:rFonts w:ascii="Century Gothic" w:hAnsi="Century Gothic" w:cstheme="minorHAnsi"/>
          <w:sz w:val="12"/>
          <w:szCs w:val="12"/>
          <w:lang w:val="en-US"/>
        </w:rPr>
        <w:t>Bouckaert</w:t>
      </w:r>
      <w:proofErr w:type="spellEnd"/>
      <w:r w:rsidRPr="00930A99">
        <w:rPr>
          <w:rFonts w:ascii="Century Gothic" w:hAnsi="Century Gothic" w:cstheme="minorHAnsi"/>
          <w:sz w:val="12"/>
          <w:szCs w:val="12"/>
          <w:lang w:val="en-US"/>
        </w:rPr>
        <w:t xml:space="preserve"> N, Cornelis J, </w:t>
      </w:r>
      <w:proofErr w:type="spellStart"/>
      <w:r w:rsidRPr="00930A99">
        <w:rPr>
          <w:rFonts w:ascii="Century Gothic" w:hAnsi="Century Gothic" w:cstheme="minorHAnsi"/>
          <w:sz w:val="12"/>
          <w:szCs w:val="12"/>
          <w:lang w:val="en-US"/>
        </w:rPr>
        <w:t>Dossche</w:t>
      </w:r>
      <w:proofErr w:type="spellEnd"/>
      <w:r w:rsidRPr="00930A99">
        <w:rPr>
          <w:rFonts w:ascii="Century Gothic" w:hAnsi="Century Gothic" w:cstheme="minorHAnsi"/>
          <w:sz w:val="12"/>
          <w:szCs w:val="12"/>
          <w:lang w:val="en-US"/>
        </w:rPr>
        <w:t xml:space="preserve"> D, Van de </w:t>
      </w:r>
      <w:proofErr w:type="spellStart"/>
      <w:r w:rsidRPr="00930A99">
        <w:rPr>
          <w:rFonts w:ascii="Century Gothic" w:hAnsi="Century Gothic" w:cstheme="minorHAnsi"/>
          <w:sz w:val="12"/>
          <w:szCs w:val="12"/>
          <w:lang w:val="en-US"/>
        </w:rPr>
        <w:t>Voorde</w:t>
      </w:r>
      <w:proofErr w:type="spellEnd"/>
      <w:r w:rsidRPr="00930A99">
        <w:rPr>
          <w:rFonts w:ascii="Century Gothic" w:hAnsi="Century Gothic" w:cstheme="minorHAnsi"/>
          <w:sz w:val="12"/>
          <w:szCs w:val="12"/>
          <w:lang w:val="en-US"/>
        </w:rPr>
        <w:t xml:space="preserve"> C, Sermeus W. Safe nurse staffing levels in acute hospitals. Health Services Research (HSR) Brussels: Belgian Health Care Knowledge Centre (KCE). 2019. </w:t>
      </w:r>
      <w:r w:rsidRPr="00930A99">
        <w:rPr>
          <w:rFonts w:ascii="Century Gothic" w:hAnsi="Century Gothic" w:cstheme="minorHAnsi"/>
          <w:sz w:val="12"/>
          <w:szCs w:val="12"/>
        </w:rPr>
        <w:t>KCE Reports 325. D/2019/10.273/75.</w:t>
      </w:r>
    </w:p>
    <w:p w14:paraId="5850CA8B" w14:textId="469AE13D" w:rsidR="00BF5AE1" w:rsidRDefault="00BF5AE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E90C1" w14:textId="56C4551C" w:rsidR="00373F5A" w:rsidRDefault="009116CF" w:rsidP="00D859CD">
    <w:pPr>
      <w:pStyle w:val="En-tte"/>
      <w:tabs>
        <w:tab w:val="clear" w:pos="9072"/>
      </w:tabs>
      <w:ind w:right="-708"/>
      <w:jc w:val="right"/>
    </w:pPr>
    <w:r>
      <w:rPr>
        <w:noProof/>
      </w:rPr>
      <w:drawing>
        <wp:inline distT="0" distB="0" distL="0" distR="0" wp14:anchorId="2353541A" wp14:editId="29DF1A70">
          <wp:extent cx="1190730" cy="828989"/>
          <wp:effectExtent l="0" t="0" r="0" b="9525"/>
          <wp:docPr id="12" name="Image 12" descr="FN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N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623" cy="834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01EEA9" w14:textId="77777777" w:rsidR="00B03881" w:rsidRPr="009116CF" w:rsidRDefault="00B03881" w:rsidP="00D859CD">
    <w:pPr>
      <w:pStyle w:val="En-tte"/>
      <w:tabs>
        <w:tab w:val="clear" w:pos="9072"/>
      </w:tabs>
      <w:ind w:right="-70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C6D72"/>
    <w:multiLevelType w:val="hybridMultilevel"/>
    <w:tmpl w:val="E92AB2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61A6A"/>
    <w:multiLevelType w:val="hybridMultilevel"/>
    <w:tmpl w:val="83FAA30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536E3"/>
    <w:multiLevelType w:val="multilevel"/>
    <w:tmpl w:val="B876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A7"/>
    <w:rsid w:val="000149BB"/>
    <w:rsid w:val="000A06AF"/>
    <w:rsid w:val="000B12BB"/>
    <w:rsid w:val="000E28B4"/>
    <w:rsid w:val="0013174F"/>
    <w:rsid w:val="00140E24"/>
    <w:rsid w:val="0015498D"/>
    <w:rsid w:val="00183988"/>
    <w:rsid w:val="00196CDC"/>
    <w:rsid w:val="001B2949"/>
    <w:rsid w:val="001D7C91"/>
    <w:rsid w:val="001F19A7"/>
    <w:rsid w:val="002011BA"/>
    <w:rsid w:val="002245D9"/>
    <w:rsid w:val="00251B6E"/>
    <w:rsid w:val="002602CE"/>
    <w:rsid w:val="00275878"/>
    <w:rsid w:val="002C58DE"/>
    <w:rsid w:val="002D5778"/>
    <w:rsid w:val="002F135B"/>
    <w:rsid w:val="00307085"/>
    <w:rsid w:val="00325270"/>
    <w:rsid w:val="00373F5A"/>
    <w:rsid w:val="00374CE0"/>
    <w:rsid w:val="0039284F"/>
    <w:rsid w:val="003A00E3"/>
    <w:rsid w:val="003F01A6"/>
    <w:rsid w:val="004035A5"/>
    <w:rsid w:val="00407D56"/>
    <w:rsid w:val="00407F0C"/>
    <w:rsid w:val="00450379"/>
    <w:rsid w:val="004650A9"/>
    <w:rsid w:val="004B4999"/>
    <w:rsid w:val="004B64A7"/>
    <w:rsid w:val="0050324D"/>
    <w:rsid w:val="0052438E"/>
    <w:rsid w:val="00527088"/>
    <w:rsid w:val="005507CB"/>
    <w:rsid w:val="005C270C"/>
    <w:rsid w:val="005C4DDD"/>
    <w:rsid w:val="005E49AC"/>
    <w:rsid w:val="005F25AD"/>
    <w:rsid w:val="00634BF4"/>
    <w:rsid w:val="006B16C9"/>
    <w:rsid w:val="006E484B"/>
    <w:rsid w:val="00732045"/>
    <w:rsid w:val="00732677"/>
    <w:rsid w:val="00740A0C"/>
    <w:rsid w:val="00752569"/>
    <w:rsid w:val="00752D18"/>
    <w:rsid w:val="00770129"/>
    <w:rsid w:val="0078258F"/>
    <w:rsid w:val="007E3E5C"/>
    <w:rsid w:val="00822375"/>
    <w:rsid w:val="00831B12"/>
    <w:rsid w:val="00864271"/>
    <w:rsid w:val="00872A4F"/>
    <w:rsid w:val="0088760E"/>
    <w:rsid w:val="00895C2D"/>
    <w:rsid w:val="008A2714"/>
    <w:rsid w:val="008A44FC"/>
    <w:rsid w:val="008A6586"/>
    <w:rsid w:val="008E3C4E"/>
    <w:rsid w:val="009116CF"/>
    <w:rsid w:val="00922284"/>
    <w:rsid w:val="00927E68"/>
    <w:rsid w:val="00930A99"/>
    <w:rsid w:val="0098542D"/>
    <w:rsid w:val="009D7064"/>
    <w:rsid w:val="00A150BA"/>
    <w:rsid w:val="00A541FE"/>
    <w:rsid w:val="00A90FCB"/>
    <w:rsid w:val="00AA6593"/>
    <w:rsid w:val="00AD71DB"/>
    <w:rsid w:val="00AE3B62"/>
    <w:rsid w:val="00B03881"/>
    <w:rsid w:val="00BC2361"/>
    <w:rsid w:val="00BF265B"/>
    <w:rsid w:val="00BF5AE1"/>
    <w:rsid w:val="00C533EE"/>
    <w:rsid w:val="00C7314F"/>
    <w:rsid w:val="00CC6408"/>
    <w:rsid w:val="00CD782E"/>
    <w:rsid w:val="00D41DCC"/>
    <w:rsid w:val="00D8003B"/>
    <w:rsid w:val="00D859CD"/>
    <w:rsid w:val="00D85FD6"/>
    <w:rsid w:val="00DB20D1"/>
    <w:rsid w:val="00DB4D75"/>
    <w:rsid w:val="00DC4774"/>
    <w:rsid w:val="00DC4F78"/>
    <w:rsid w:val="00E14D45"/>
    <w:rsid w:val="00E66EB0"/>
    <w:rsid w:val="00E74C81"/>
    <w:rsid w:val="00E86524"/>
    <w:rsid w:val="00E87184"/>
    <w:rsid w:val="00EB0A9A"/>
    <w:rsid w:val="00EF37D3"/>
    <w:rsid w:val="00F025F5"/>
    <w:rsid w:val="00F4504E"/>
    <w:rsid w:val="00F57327"/>
    <w:rsid w:val="00F63C11"/>
    <w:rsid w:val="00FA04AE"/>
    <w:rsid w:val="00FA0933"/>
    <w:rsid w:val="00FC1009"/>
    <w:rsid w:val="00FE0F7E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3D987"/>
  <w15:chartTrackingRefBased/>
  <w15:docId w15:val="{C5B090A0-7462-4B66-816C-413CC4BC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D75"/>
  </w:style>
  <w:style w:type="paragraph" w:styleId="Pieddepage">
    <w:name w:val="footer"/>
    <w:basedOn w:val="Normal"/>
    <w:link w:val="PieddepageCar"/>
    <w:uiPriority w:val="99"/>
    <w:unhideWhenUsed/>
    <w:rsid w:val="00DB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D75"/>
  </w:style>
  <w:style w:type="paragraph" w:styleId="Paragraphedeliste">
    <w:name w:val="List Paragraph"/>
    <w:basedOn w:val="Normal"/>
    <w:uiPriority w:val="34"/>
    <w:qFormat/>
    <w:rsid w:val="00F025F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5FD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5FD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85FD6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922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1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27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vb.be/fr/blog/centraal/coronavirus-plus-de-7-infirmiers-sur-10-risquent-l-epuisement-professionnel-29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EDE52-A3BA-4CF3-9D95-A8071579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DUFOUR</dc:creator>
  <cp:keywords/>
  <dc:description/>
  <cp:lastModifiedBy>Adrien DUFOUR</cp:lastModifiedBy>
  <cp:revision>95</cp:revision>
  <cp:lastPrinted>2021-01-03T13:36:00Z</cp:lastPrinted>
  <dcterms:created xsi:type="dcterms:W3CDTF">2021-01-02T07:08:00Z</dcterms:created>
  <dcterms:modified xsi:type="dcterms:W3CDTF">2021-01-03T17:24:00Z</dcterms:modified>
</cp:coreProperties>
</file>